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506" w:rsidRPr="006C75FA" w:rsidRDefault="00F60816" w:rsidP="00F60816">
      <w:pPr>
        <w:spacing w:after="0" w:line="240" w:lineRule="auto"/>
        <w:jc w:val="right"/>
        <w:rPr>
          <w:rFonts w:ascii="Calibri" w:hAnsi="Calibri"/>
          <w:szCs w:val="20"/>
        </w:rPr>
      </w:pPr>
      <w:bookmarkStart w:id="0" w:name="_GoBack"/>
      <w:bookmarkEnd w:id="0"/>
      <w:r w:rsidRPr="006C75FA">
        <w:rPr>
          <w:rFonts w:ascii="Calibri" w:hAnsi="Calibri"/>
          <w:szCs w:val="20"/>
        </w:rPr>
        <w:t>ZAŁĄCZNIK NR 6 DO SIWZ</w:t>
      </w:r>
    </w:p>
    <w:p w:rsidR="00F60816" w:rsidRDefault="00F60816" w:rsidP="00F60816">
      <w:pPr>
        <w:spacing w:after="0" w:line="240" w:lineRule="auto"/>
        <w:jc w:val="right"/>
        <w:rPr>
          <w:rFonts w:ascii="Calibri" w:hAnsi="Calibri"/>
          <w:szCs w:val="20"/>
        </w:rPr>
      </w:pPr>
    </w:p>
    <w:p w:rsidR="00040E7F" w:rsidRPr="006C75FA" w:rsidRDefault="00040E7F" w:rsidP="00F60816">
      <w:pPr>
        <w:spacing w:after="0" w:line="240" w:lineRule="auto"/>
        <w:jc w:val="right"/>
        <w:rPr>
          <w:rFonts w:ascii="Calibri" w:hAnsi="Calibri"/>
          <w:szCs w:val="20"/>
        </w:rPr>
      </w:pPr>
    </w:p>
    <w:p w:rsidR="00C439FC" w:rsidRPr="00F60816" w:rsidRDefault="00BE72DF" w:rsidP="00BE72DF">
      <w:pPr>
        <w:spacing w:after="0" w:line="240" w:lineRule="auto"/>
        <w:jc w:val="center"/>
        <w:rPr>
          <w:rFonts w:ascii="Calibri" w:hAnsi="Calibri"/>
          <w:sz w:val="24"/>
          <w:szCs w:val="20"/>
        </w:rPr>
      </w:pPr>
      <w:r w:rsidRPr="006C75FA">
        <w:rPr>
          <w:rFonts w:ascii="Calibri" w:hAnsi="Calibri"/>
          <w:b/>
          <w:sz w:val="40"/>
          <w:szCs w:val="20"/>
          <w:u w:val="single"/>
        </w:rPr>
        <w:t>OPIS PRZEDMIOTU</w:t>
      </w:r>
      <w:r w:rsidR="009668FD" w:rsidRPr="006C75FA">
        <w:rPr>
          <w:rFonts w:ascii="Calibri" w:hAnsi="Calibri"/>
          <w:b/>
          <w:sz w:val="40"/>
          <w:szCs w:val="20"/>
          <w:u w:val="single"/>
        </w:rPr>
        <w:t xml:space="preserve"> ZAMÓWIENIA</w:t>
      </w:r>
    </w:p>
    <w:p w:rsidR="00BE72DF" w:rsidRPr="00BE72DF" w:rsidRDefault="00BE72DF" w:rsidP="00436C37">
      <w:pPr>
        <w:spacing w:after="0" w:line="240" w:lineRule="auto"/>
        <w:rPr>
          <w:rFonts w:ascii="Calibri" w:hAnsi="Calibri"/>
          <w:sz w:val="20"/>
          <w:szCs w:val="20"/>
        </w:rPr>
      </w:pPr>
    </w:p>
    <w:p w:rsidR="00BE72DF" w:rsidRDefault="00BE72DF" w:rsidP="00BE72DF">
      <w:pPr>
        <w:spacing w:after="0" w:line="240" w:lineRule="auto"/>
        <w:jc w:val="both"/>
        <w:rPr>
          <w:rFonts w:ascii="Calibri" w:hAnsi="Calibri"/>
          <w:sz w:val="20"/>
          <w:szCs w:val="20"/>
        </w:rPr>
      </w:pPr>
      <w:r w:rsidRPr="00BE72DF">
        <w:rPr>
          <w:rFonts w:ascii="Calibri" w:hAnsi="Calibri"/>
          <w:sz w:val="20"/>
          <w:szCs w:val="20"/>
        </w:rPr>
        <w:t xml:space="preserve">Przy </w:t>
      </w:r>
      <w:r>
        <w:rPr>
          <w:rFonts w:ascii="Calibri" w:hAnsi="Calibri"/>
          <w:sz w:val="20"/>
          <w:szCs w:val="20"/>
        </w:rPr>
        <w:t>doprowadzeniu do zawarcia umów ubezpieczenia oraz późniejszej obsłudze tych ubezpieczeń pośredniczy  firma: Dom Brokerski Smulscy &amp; Partnerzy Paweł Smulski.</w:t>
      </w:r>
    </w:p>
    <w:p w:rsidR="00DA5506" w:rsidRDefault="00DA5506" w:rsidP="00BE72DF">
      <w:pPr>
        <w:spacing w:after="0" w:line="240" w:lineRule="auto"/>
        <w:jc w:val="both"/>
        <w:rPr>
          <w:rFonts w:ascii="Calibri" w:hAnsi="Calibri"/>
          <w:sz w:val="20"/>
          <w:szCs w:val="20"/>
        </w:rPr>
      </w:pPr>
    </w:p>
    <w:p w:rsidR="00040E7F" w:rsidRDefault="00040E7F" w:rsidP="00BE72DF">
      <w:pPr>
        <w:spacing w:after="0" w:line="240" w:lineRule="auto"/>
        <w:jc w:val="both"/>
        <w:rPr>
          <w:rFonts w:ascii="Calibri" w:hAnsi="Calibri"/>
          <w:sz w:val="20"/>
          <w:szCs w:val="20"/>
        </w:rPr>
      </w:pPr>
    </w:p>
    <w:p w:rsidR="00040E7F" w:rsidRDefault="00040E7F" w:rsidP="00BE72DF">
      <w:pPr>
        <w:spacing w:after="0" w:line="240" w:lineRule="auto"/>
        <w:jc w:val="both"/>
        <w:rPr>
          <w:rFonts w:ascii="Calibri" w:hAnsi="Calibri"/>
          <w:sz w:val="20"/>
          <w:szCs w:val="20"/>
        </w:rPr>
      </w:pPr>
    </w:p>
    <w:p w:rsidR="00F60816" w:rsidRPr="00F60816" w:rsidRDefault="00F60816" w:rsidP="00F60816">
      <w:pPr>
        <w:spacing w:after="0" w:line="240" w:lineRule="auto"/>
        <w:jc w:val="center"/>
        <w:rPr>
          <w:b/>
          <w:sz w:val="28"/>
          <w:szCs w:val="20"/>
        </w:rPr>
      </w:pPr>
      <w:r w:rsidRPr="00F60816">
        <w:rPr>
          <w:b/>
          <w:sz w:val="28"/>
          <w:szCs w:val="20"/>
        </w:rPr>
        <w:t>INFORMACJE O KLIENCIE</w:t>
      </w:r>
    </w:p>
    <w:p w:rsidR="00F60816" w:rsidRPr="00F60816" w:rsidRDefault="00F60816" w:rsidP="00F60816">
      <w:pPr>
        <w:spacing w:after="0" w:line="240" w:lineRule="auto"/>
        <w:jc w:val="center"/>
        <w:rPr>
          <w:b/>
          <w:sz w:val="28"/>
          <w:szCs w:val="20"/>
        </w:rPr>
      </w:pPr>
      <w:r w:rsidRPr="00F60816">
        <w:rPr>
          <w:b/>
          <w:sz w:val="28"/>
          <w:szCs w:val="20"/>
        </w:rPr>
        <w:t>DANE ISTOTNE Z PUNKTU WIDZENIA OCENY RYZYKA UBEZPIECZENIOWEGO</w:t>
      </w:r>
    </w:p>
    <w:p w:rsidR="00F60816" w:rsidRDefault="00F60816" w:rsidP="00F60816">
      <w:pPr>
        <w:spacing w:after="0" w:line="240" w:lineRule="auto"/>
        <w:rPr>
          <w:sz w:val="20"/>
          <w:szCs w:val="20"/>
        </w:rPr>
      </w:pPr>
    </w:p>
    <w:p w:rsidR="00F60816" w:rsidRPr="00893C37" w:rsidRDefault="00F60816" w:rsidP="00F60816">
      <w:pPr>
        <w:spacing w:after="0" w:line="240" w:lineRule="auto"/>
        <w:rPr>
          <w:b/>
          <w:sz w:val="20"/>
          <w:szCs w:val="20"/>
        </w:rPr>
      </w:pPr>
      <w:r w:rsidRPr="00893C37">
        <w:rPr>
          <w:b/>
          <w:sz w:val="20"/>
          <w:szCs w:val="20"/>
        </w:rPr>
        <w:t>ZAKŁAD ZAGOSPODAROWANIA ODPADÓW  SP. Z O.O.</w:t>
      </w:r>
    </w:p>
    <w:p w:rsidR="00F60816" w:rsidRPr="00720040" w:rsidRDefault="00F60816" w:rsidP="00F60816">
      <w:pPr>
        <w:spacing w:after="0" w:line="240" w:lineRule="auto"/>
        <w:rPr>
          <w:sz w:val="20"/>
          <w:szCs w:val="20"/>
        </w:rPr>
      </w:pPr>
      <w:r w:rsidRPr="00494AD3">
        <w:rPr>
          <w:rFonts w:cs="Calibri"/>
          <w:sz w:val="20"/>
        </w:rPr>
        <w:t xml:space="preserve">68-200 ŻARY,  </w:t>
      </w:r>
      <w:r>
        <w:rPr>
          <w:rFonts w:cs="Calibri"/>
          <w:sz w:val="20"/>
        </w:rPr>
        <w:t>ul</w:t>
      </w:r>
      <w:r w:rsidRPr="00494AD3">
        <w:rPr>
          <w:rFonts w:cs="Calibri"/>
          <w:sz w:val="20"/>
        </w:rPr>
        <w:t xml:space="preserve">. </w:t>
      </w:r>
      <w:r>
        <w:rPr>
          <w:rFonts w:cs="Calibri"/>
          <w:sz w:val="20"/>
        </w:rPr>
        <w:t>Górnośląska 2</w:t>
      </w:r>
    </w:p>
    <w:p w:rsidR="00F60816" w:rsidRDefault="00F60816" w:rsidP="00F60816">
      <w:pPr>
        <w:spacing w:after="0" w:line="240" w:lineRule="auto"/>
        <w:rPr>
          <w:sz w:val="20"/>
          <w:szCs w:val="20"/>
        </w:rPr>
      </w:pPr>
      <w:r w:rsidRPr="00720040">
        <w:rPr>
          <w:sz w:val="20"/>
          <w:szCs w:val="20"/>
        </w:rPr>
        <w:t>REGON: 080226740;  NIP: 9282010639</w:t>
      </w:r>
    </w:p>
    <w:p w:rsidR="00F60816" w:rsidRPr="00720040" w:rsidRDefault="00F60816" w:rsidP="00F60816">
      <w:pPr>
        <w:spacing w:after="0" w:line="240" w:lineRule="auto"/>
        <w:rPr>
          <w:sz w:val="20"/>
          <w:szCs w:val="20"/>
        </w:rPr>
      </w:pPr>
    </w:p>
    <w:p w:rsidR="00F60816" w:rsidRDefault="00F60816" w:rsidP="00F60816">
      <w:pPr>
        <w:spacing w:after="0" w:line="240" w:lineRule="auto"/>
        <w:jc w:val="both"/>
        <w:rPr>
          <w:sz w:val="20"/>
          <w:szCs w:val="20"/>
        </w:rPr>
      </w:pPr>
      <w:r w:rsidRPr="00720040">
        <w:rPr>
          <w:sz w:val="20"/>
          <w:szCs w:val="20"/>
        </w:rPr>
        <w:t xml:space="preserve">Firma rozpoczęła działalność w 2008 roku. </w:t>
      </w:r>
      <w:r>
        <w:rPr>
          <w:sz w:val="20"/>
          <w:szCs w:val="20"/>
        </w:rPr>
        <w:t xml:space="preserve">Docelowo firma ma zajmować się gospodarką odpadami na terenie gmin zrzeszonych Łużyckim Związku Gmin. Najważniejszym punktem tego systemu będzie budowa i obsługa </w:t>
      </w:r>
      <w:r w:rsidRPr="00720040">
        <w:rPr>
          <w:sz w:val="20"/>
          <w:szCs w:val="20"/>
        </w:rPr>
        <w:t>centralnej instalacji do zagospodarowania zmieszanych odpadów komunalnych w Marszowie oraz stacji przeładunkowej w Lubsku</w:t>
      </w:r>
      <w:r>
        <w:rPr>
          <w:sz w:val="20"/>
          <w:szCs w:val="20"/>
        </w:rPr>
        <w:t xml:space="preserve">. Inwestycje te są już bardzo dalece zaawansowane. </w:t>
      </w:r>
      <w:r w:rsidR="00300198">
        <w:rPr>
          <w:sz w:val="20"/>
          <w:szCs w:val="20"/>
        </w:rPr>
        <w:t>W</w:t>
      </w:r>
      <w:r>
        <w:rPr>
          <w:sz w:val="20"/>
          <w:szCs w:val="20"/>
        </w:rPr>
        <w:t xml:space="preserve"> </w:t>
      </w:r>
      <w:r w:rsidR="00300198">
        <w:rPr>
          <w:sz w:val="20"/>
          <w:szCs w:val="20"/>
        </w:rPr>
        <w:t>kwietniu</w:t>
      </w:r>
      <w:r>
        <w:rPr>
          <w:sz w:val="20"/>
          <w:szCs w:val="20"/>
        </w:rPr>
        <w:t xml:space="preserve"> 2014 roku do użytku zosta</w:t>
      </w:r>
      <w:r w:rsidR="00300198">
        <w:rPr>
          <w:sz w:val="20"/>
          <w:szCs w:val="20"/>
        </w:rPr>
        <w:t>ła</w:t>
      </w:r>
      <w:r>
        <w:rPr>
          <w:sz w:val="20"/>
          <w:szCs w:val="20"/>
        </w:rPr>
        <w:t xml:space="preserve"> oddana stacja przeładunkowa w Lubsku, natomiast budowa zakładu zagospodarowania odpadów w Marszowie ma zakończyć się w styczniu 2015.</w:t>
      </w:r>
    </w:p>
    <w:p w:rsidR="00F60816" w:rsidRPr="0008052C" w:rsidRDefault="00F60816" w:rsidP="00F60816">
      <w:pPr>
        <w:spacing w:after="0" w:line="240" w:lineRule="auto"/>
        <w:jc w:val="both"/>
        <w:rPr>
          <w:sz w:val="20"/>
          <w:szCs w:val="20"/>
        </w:rPr>
      </w:pPr>
      <w:r>
        <w:rPr>
          <w:sz w:val="20"/>
          <w:szCs w:val="20"/>
        </w:rPr>
        <w:t>W chwili obecnej s</w:t>
      </w:r>
      <w:r w:rsidRPr="00720040">
        <w:rPr>
          <w:sz w:val="20"/>
          <w:szCs w:val="20"/>
        </w:rPr>
        <w:t>półka prowadzi składowiska odpadów innych niż niebezpieczne czynne (Żary</w:t>
      </w:r>
      <w:r w:rsidR="00F93865">
        <w:rPr>
          <w:sz w:val="20"/>
          <w:szCs w:val="20"/>
        </w:rPr>
        <w:t>),</w:t>
      </w:r>
      <w:r w:rsidRPr="0008052C">
        <w:rPr>
          <w:sz w:val="20"/>
          <w:szCs w:val="20"/>
        </w:rPr>
        <w:t xml:space="preserve"> nieeksploatowane (Buczyny, Gozdnica)</w:t>
      </w:r>
      <w:r w:rsidR="00F93865">
        <w:rPr>
          <w:sz w:val="20"/>
          <w:szCs w:val="20"/>
        </w:rPr>
        <w:t>,</w:t>
      </w:r>
      <w:r w:rsidRPr="0008052C">
        <w:rPr>
          <w:sz w:val="20"/>
          <w:szCs w:val="20"/>
        </w:rPr>
        <w:t xml:space="preserve"> zamknięte (Lubsko, </w:t>
      </w:r>
      <w:proofErr w:type="spellStart"/>
      <w:r w:rsidRPr="0008052C">
        <w:rPr>
          <w:sz w:val="20"/>
          <w:szCs w:val="20"/>
        </w:rPr>
        <w:t>Lutynka</w:t>
      </w:r>
      <w:proofErr w:type="spellEnd"/>
      <w:r w:rsidRPr="0008052C">
        <w:rPr>
          <w:sz w:val="20"/>
          <w:szCs w:val="20"/>
        </w:rPr>
        <w:t xml:space="preserve">, Łęknica, Chrobrów, Drzeńsk Mały) </w:t>
      </w:r>
      <w:r w:rsidR="00F93865">
        <w:rPr>
          <w:sz w:val="20"/>
          <w:szCs w:val="20"/>
        </w:rPr>
        <w:t>oraz</w:t>
      </w:r>
      <w:r w:rsidRPr="0008052C">
        <w:rPr>
          <w:sz w:val="20"/>
          <w:szCs w:val="20"/>
        </w:rPr>
        <w:t xml:space="preserve"> zamknięte zrekultywowane (Chełmica)</w:t>
      </w:r>
      <w:r w:rsidRPr="00720040">
        <w:rPr>
          <w:sz w:val="20"/>
          <w:szCs w:val="20"/>
        </w:rPr>
        <w:t xml:space="preserve">, a także sortownię odpadów innych niż niebezpieczne (Żary). </w:t>
      </w:r>
      <w:r>
        <w:rPr>
          <w:sz w:val="20"/>
          <w:szCs w:val="20"/>
        </w:rPr>
        <w:t>Działalność administracyjno-biurowa prowadzona jest w Biurze Zarządu, które mieści się w wynajmowanych pomieszczeniach w Żarach przy ul. Górnośląskiej 2.</w:t>
      </w:r>
    </w:p>
    <w:p w:rsidR="00F60816" w:rsidRDefault="00F60816" w:rsidP="00F60816">
      <w:pPr>
        <w:spacing w:after="0" w:line="240" w:lineRule="auto"/>
        <w:jc w:val="both"/>
        <w:rPr>
          <w:sz w:val="20"/>
          <w:szCs w:val="20"/>
        </w:rPr>
      </w:pPr>
    </w:p>
    <w:p w:rsidR="00040E7F" w:rsidRPr="00720040" w:rsidRDefault="00040E7F" w:rsidP="00F60816">
      <w:pPr>
        <w:spacing w:after="0" w:line="240" w:lineRule="auto"/>
        <w:jc w:val="both"/>
        <w:rPr>
          <w:sz w:val="20"/>
          <w:szCs w:val="20"/>
        </w:rPr>
      </w:pPr>
    </w:p>
    <w:p w:rsidR="00F60816" w:rsidRPr="00720040" w:rsidRDefault="00F60816" w:rsidP="00F60816">
      <w:pPr>
        <w:spacing w:after="0" w:line="240" w:lineRule="auto"/>
        <w:jc w:val="both"/>
        <w:rPr>
          <w:sz w:val="20"/>
          <w:szCs w:val="20"/>
        </w:rPr>
      </w:pPr>
      <w:r w:rsidRPr="00720040">
        <w:rPr>
          <w:sz w:val="20"/>
          <w:szCs w:val="20"/>
        </w:rPr>
        <w:t xml:space="preserve">Podstawowa działalność to wg PKD 2007: </w:t>
      </w:r>
    </w:p>
    <w:p w:rsidR="00F60816" w:rsidRPr="00720040" w:rsidRDefault="00F60816" w:rsidP="00F60816">
      <w:pPr>
        <w:spacing w:after="0" w:line="240" w:lineRule="auto"/>
        <w:jc w:val="both"/>
        <w:rPr>
          <w:sz w:val="20"/>
          <w:szCs w:val="20"/>
        </w:rPr>
      </w:pPr>
      <w:r w:rsidRPr="00720040">
        <w:rPr>
          <w:sz w:val="20"/>
          <w:szCs w:val="20"/>
        </w:rPr>
        <w:t xml:space="preserve">- 38.21.Z - obróbka i usuwanie odpadów innych niż niebezpieczne ( dotyczy składowisk odpadów) </w:t>
      </w:r>
    </w:p>
    <w:p w:rsidR="00F60816" w:rsidRPr="00720040" w:rsidRDefault="00F60816" w:rsidP="00F60816">
      <w:pPr>
        <w:spacing w:after="0" w:line="240" w:lineRule="auto"/>
        <w:jc w:val="both"/>
        <w:rPr>
          <w:sz w:val="20"/>
          <w:szCs w:val="20"/>
        </w:rPr>
      </w:pPr>
      <w:r w:rsidRPr="00720040">
        <w:rPr>
          <w:sz w:val="20"/>
          <w:szCs w:val="20"/>
        </w:rPr>
        <w:t xml:space="preserve">- 38.32.Z </w:t>
      </w:r>
      <w:r>
        <w:rPr>
          <w:sz w:val="20"/>
          <w:szCs w:val="20"/>
        </w:rPr>
        <w:t>–</w:t>
      </w:r>
      <w:r w:rsidRPr="00720040">
        <w:rPr>
          <w:sz w:val="20"/>
          <w:szCs w:val="20"/>
        </w:rPr>
        <w:t xml:space="preserve"> </w:t>
      </w:r>
      <w:r>
        <w:rPr>
          <w:sz w:val="20"/>
          <w:szCs w:val="20"/>
        </w:rPr>
        <w:t>odzysk surowców z materiałów segregowanych (</w:t>
      </w:r>
      <w:r w:rsidRPr="00720040">
        <w:rPr>
          <w:sz w:val="20"/>
          <w:szCs w:val="20"/>
        </w:rPr>
        <w:t>sortowanie i oddzielanie w różne kategorie różnorodnych surowców nadających się do ponow</w:t>
      </w:r>
      <w:r>
        <w:rPr>
          <w:sz w:val="20"/>
          <w:szCs w:val="20"/>
        </w:rPr>
        <w:t xml:space="preserve">nego przetworzenia czy odzysku – </w:t>
      </w:r>
      <w:r w:rsidRPr="00720040">
        <w:rPr>
          <w:sz w:val="20"/>
          <w:szCs w:val="20"/>
        </w:rPr>
        <w:t>dotyczy sortowni odpadów).</w:t>
      </w:r>
    </w:p>
    <w:p w:rsidR="00F60816" w:rsidRDefault="00F60816" w:rsidP="00F60816">
      <w:pPr>
        <w:spacing w:after="0" w:line="240" w:lineRule="auto"/>
        <w:jc w:val="both"/>
        <w:rPr>
          <w:sz w:val="20"/>
          <w:szCs w:val="20"/>
        </w:rPr>
      </w:pPr>
    </w:p>
    <w:p w:rsidR="00040E7F" w:rsidRPr="00720040" w:rsidRDefault="00040E7F" w:rsidP="00F60816">
      <w:pPr>
        <w:spacing w:after="0" w:line="240" w:lineRule="auto"/>
        <w:jc w:val="both"/>
        <w:rPr>
          <w:sz w:val="20"/>
          <w:szCs w:val="20"/>
        </w:rPr>
      </w:pPr>
    </w:p>
    <w:p w:rsidR="00F60816" w:rsidRPr="00720040" w:rsidRDefault="00F60816" w:rsidP="00F60816">
      <w:pPr>
        <w:spacing w:after="0" w:line="240" w:lineRule="auto"/>
        <w:jc w:val="both"/>
        <w:rPr>
          <w:sz w:val="20"/>
          <w:szCs w:val="20"/>
        </w:rPr>
      </w:pPr>
      <w:r w:rsidRPr="00720040">
        <w:rPr>
          <w:sz w:val="20"/>
          <w:szCs w:val="20"/>
        </w:rPr>
        <w:t xml:space="preserve">Aktualne zatrudnienie ogółem - </w:t>
      </w:r>
      <w:r>
        <w:rPr>
          <w:sz w:val="20"/>
          <w:szCs w:val="20"/>
        </w:rPr>
        <w:t>56</w:t>
      </w:r>
      <w:r w:rsidRPr="00720040">
        <w:rPr>
          <w:sz w:val="20"/>
          <w:szCs w:val="20"/>
        </w:rPr>
        <w:t xml:space="preserve"> osób.</w:t>
      </w:r>
    </w:p>
    <w:p w:rsidR="00040E7F" w:rsidRPr="00720040" w:rsidRDefault="00040E7F" w:rsidP="00F60816">
      <w:pPr>
        <w:spacing w:after="0" w:line="240" w:lineRule="auto"/>
        <w:jc w:val="both"/>
        <w:rPr>
          <w:sz w:val="20"/>
          <w:szCs w:val="20"/>
        </w:rPr>
      </w:pPr>
    </w:p>
    <w:p w:rsidR="00F60816" w:rsidRPr="00720040" w:rsidRDefault="00F60816" w:rsidP="00F60816">
      <w:pPr>
        <w:spacing w:after="0" w:line="240" w:lineRule="auto"/>
        <w:jc w:val="both"/>
        <w:rPr>
          <w:sz w:val="20"/>
          <w:szCs w:val="20"/>
        </w:rPr>
      </w:pPr>
      <w:r w:rsidRPr="00720040">
        <w:rPr>
          <w:sz w:val="20"/>
          <w:szCs w:val="20"/>
        </w:rPr>
        <w:t>Przychody z działalności podstawowej:</w:t>
      </w:r>
    </w:p>
    <w:p w:rsidR="00F60816" w:rsidRDefault="00F60816" w:rsidP="00F60816">
      <w:pPr>
        <w:spacing w:after="0" w:line="240" w:lineRule="auto"/>
        <w:jc w:val="both"/>
        <w:rPr>
          <w:sz w:val="20"/>
          <w:szCs w:val="20"/>
        </w:rPr>
      </w:pPr>
      <w:r w:rsidRPr="00720040">
        <w:rPr>
          <w:sz w:val="20"/>
          <w:szCs w:val="20"/>
        </w:rPr>
        <w:t>- za 2012r.: 5.6</w:t>
      </w:r>
      <w:r w:rsidR="00300198">
        <w:rPr>
          <w:sz w:val="20"/>
          <w:szCs w:val="20"/>
        </w:rPr>
        <w:t>19</w:t>
      </w:r>
      <w:r w:rsidRPr="00720040">
        <w:rPr>
          <w:sz w:val="20"/>
          <w:szCs w:val="20"/>
        </w:rPr>
        <w:t>.</w:t>
      </w:r>
      <w:r w:rsidR="00300198">
        <w:rPr>
          <w:sz w:val="20"/>
          <w:szCs w:val="20"/>
        </w:rPr>
        <w:t>973</w:t>
      </w:r>
      <w:r w:rsidRPr="00720040">
        <w:rPr>
          <w:sz w:val="20"/>
          <w:szCs w:val="20"/>
        </w:rPr>
        <w:t xml:space="preserve"> PLN</w:t>
      </w:r>
    </w:p>
    <w:p w:rsidR="00F60816" w:rsidRPr="00720040" w:rsidRDefault="00F60816" w:rsidP="00F60816">
      <w:pPr>
        <w:spacing w:after="0" w:line="240" w:lineRule="auto"/>
        <w:jc w:val="both"/>
        <w:rPr>
          <w:sz w:val="20"/>
          <w:szCs w:val="20"/>
        </w:rPr>
      </w:pPr>
      <w:r>
        <w:rPr>
          <w:sz w:val="20"/>
          <w:szCs w:val="20"/>
        </w:rPr>
        <w:t>- za 2013r.: 7.041.647 PLN</w:t>
      </w:r>
    </w:p>
    <w:p w:rsidR="00F60816" w:rsidRPr="00720040" w:rsidRDefault="00F60816" w:rsidP="00F60816">
      <w:pPr>
        <w:spacing w:after="0" w:line="240" w:lineRule="auto"/>
        <w:jc w:val="both"/>
        <w:rPr>
          <w:sz w:val="20"/>
          <w:szCs w:val="20"/>
        </w:rPr>
      </w:pPr>
      <w:r w:rsidRPr="00720040">
        <w:rPr>
          <w:sz w:val="20"/>
          <w:szCs w:val="20"/>
        </w:rPr>
        <w:t>- planowane na 201</w:t>
      </w:r>
      <w:r>
        <w:rPr>
          <w:sz w:val="20"/>
          <w:szCs w:val="20"/>
        </w:rPr>
        <w:t>4</w:t>
      </w:r>
      <w:r w:rsidRPr="00720040">
        <w:rPr>
          <w:sz w:val="20"/>
          <w:szCs w:val="20"/>
        </w:rPr>
        <w:t xml:space="preserve">r.: </w:t>
      </w:r>
      <w:r w:rsidRPr="0008052C">
        <w:rPr>
          <w:sz w:val="20"/>
          <w:szCs w:val="20"/>
        </w:rPr>
        <w:t>9.000.000</w:t>
      </w:r>
      <w:r>
        <w:rPr>
          <w:sz w:val="20"/>
          <w:szCs w:val="20"/>
        </w:rPr>
        <w:t xml:space="preserve"> PLN</w:t>
      </w:r>
    </w:p>
    <w:p w:rsidR="00F60816" w:rsidRDefault="00F60816" w:rsidP="00F60816">
      <w:pPr>
        <w:spacing w:after="0" w:line="240" w:lineRule="auto"/>
        <w:jc w:val="both"/>
        <w:rPr>
          <w:sz w:val="20"/>
          <w:szCs w:val="20"/>
        </w:rPr>
      </w:pPr>
    </w:p>
    <w:p w:rsidR="00040E7F" w:rsidRPr="00720040" w:rsidRDefault="00040E7F" w:rsidP="00F60816">
      <w:pPr>
        <w:spacing w:after="0" w:line="240" w:lineRule="auto"/>
        <w:jc w:val="both"/>
        <w:rPr>
          <w:sz w:val="20"/>
          <w:szCs w:val="20"/>
        </w:rPr>
      </w:pPr>
    </w:p>
    <w:p w:rsidR="00F60816" w:rsidRPr="00720040" w:rsidRDefault="00F60816" w:rsidP="00F60816">
      <w:pPr>
        <w:spacing w:after="0" w:line="240" w:lineRule="auto"/>
        <w:jc w:val="both"/>
        <w:rPr>
          <w:sz w:val="20"/>
          <w:szCs w:val="20"/>
        </w:rPr>
      </w:pPr>
      <w:r w:rsidRPr="00720040">
        <w:rPr>
          <w:sz w:val="20"/>
          <w:szCs w:val="20"/>
        </w:rPr>
        <w:t>Placówki, w których prowadzona jest działalność:</w:t>
      </w:r>
    </w:p>
    <w:p w:rsidR="00F60816" w:rsidRPr="00720040" w:rsidRDefault="00F60816" w:rsidP="00F60816">
      <w:pPr>
        <w:spacing w:after="0" w:line="240" w:lineRule="auto"/>
        <w:jc w:val="both"/>
        <w:rPr>
          <w:sz w:val="20"/>
          <w:szCs w:val="20"/>
        </w:rPr>
      </w:pPr>
      <w:r w:rsidRPr="00720040">
        <w:rPr>
          <w:sz w:val="20"/>
          <w:szCs w:val="20"/>
        </w:rPr>
        <w:t>Biuro Zarządu – 68-200 Żary</w:t>
      </w:r>
      <w:r>
        <w:rPr>
          <w:sz w:val="20"/>
          <w:szCs w:val="20"/>
        </w:rPr>
        <w:t>, ul. Górnośląska 2</w:t>
      </w:r>
    </w:p>
    <w:p w:rsidR="00F60816" w:rsidRPr="00720040" w:rsidRDefault="00F60816" w:rsidP="00F60816">
      <w:pPr>
        <w:spacing w:after="0" w:line="240" w:lineRule="auto"/>
        <w:jc w:val="both"/>
        <w:rPr>
          <w:sz w:val="20"/>
          <w:szCs w:val="20"/>
        </w:rPr>
      </w:pPr>
      <w:r w:rsidRPr="00720040">
        <w:rPr>
          <w:sz w:val="20"/>
          <w:szCs w:val="20"/>
        </w:rPr>
        <w:t>Składowisko i sortownia odpadów – 68-200 Żary, ul. Żurawia</w:t>
      </w:r>
    </w:p>
    <w:p w:rsidR="00F60816" w:rsidRDefault="00F60816" w:rsidP="00F60816">
      <w:pPr>
        <w:spacing w:after="0" w:line="240" w:lineRule="auto"/>
        <w:jc w:val="both"/>
        <w:rPr>
          <w:sz w:val="20"/>
          <w:szCs w:val="20"/>
        </w:rPr>
      </w:pPr>
      <w:r>
        <w:rPr>
          <w:sz w:val="20"/>
          <w:szCs w:val="20"/>
        </w:rPr>
        <w:t xml:space="preserve">Stacja przeładunkowa </w:t>
      </w:r>
      <w:r w:rsidRPr="00720040">
        <w:rPr>
          <w:sz w:val="20"/>
          <w:szCs w:val="20"/>
        </w:rPr>
        <w:t xml:space="preserve"> – 68-300 Lubsko, ul. Złota</w:t>
      </w:r>
    </w:p>
    <w:p w:rsidR="00F60816" w:rsidRPr="00720040" w:rsidRDefault="00F60816" w:rsidP="00F60816">
      <w:pPr>
        <w:spacing w:after="0" w:line="240" w:lineRule="auto"/>
        <w:jc w:val="both"/>
        <w:rPr>
          <w:sz w:val="20"/>
          <w:szCs w:val="20"/>
        </w:rPr>
      </w:pPr>
      <w:r w:rsidRPr="00720040">
        <w:rPr>
          <w:sz w:val="20"/>
          <w:szCs w:val="20"/>
        </w:rPr>
        <w:t xml:space="preserve">Składowisko odpadów </w:t>
      </w:r>
      <w:r>
        <w:rPr>
          <w:sz w:val="20"/>
          <w:szCs w:val="20"/>
        </w:rPr>
        <w:t xml:space="preserve">NIEEKSPLOATOWANE </w:t>
      </w:r>
      <w:r w:rsidRPr="00720040">
        <w:rPr>
          <w:sz w:val="20"/>
          <w:szCs w:val="20"/>
        </w:rPr>
        <w:t>– 68-212 Trzebiel, wieś Buczyny</w:t>
      </w:r>
    </w:p>
    <w:p w:rsidR="00F60816" w:rsidRDefault="00F60816" w:rsidP="00F60816">
      <w:pPr>
        <w:spacing w:after="0" w:line="240" w:lineRule="auto"/>
        <w:jc w:val="both"/>
        <w:rPr>
          <w:sz w:val="20"/>
          <w:szCs w:val="20"/>
        </w:rPr>
      </w:pPr>
      <w:r w:rsidRPr="00720040">
        <w:rPr>
          <w:sz w:val="20"/>
          <w:szCs w:val="20"/>
        </w:rPr>
        <w:t xml:space="preserve">Składowisko odpadów </w:t>
      </w:r>
      <w:r>
        <w:rPr>
          <w:sz w:val="20"/>
          <w:szCs w:val="20"/>
        </w:rPr>
        <w:t xml:space="preserve">NIEEKSPLOATOWANE </w:t>
      </w:r>
      <w:r w:rsidRPr="00720040">
        <w:rPr>
          <w:sz w:val="20"/>
          <w:szCs w:val="20"/>
        </w:rPr>
        <w:t>– 68-130 Gozdnica, ul. Kościuszki</w:t>
      </w:r>
    </w:p>
    <w:p w:rsidR="000F7FCE" w:rsidRDefault="000F7FCE" w:rsidP="00F60816">
      <w:pPr>
        <w:spacing w:after="0" w:line="240" w:lineRule="auto"/>
        <w:jc w:val="both"/>
        <w:rPr>
          <w:sz w:val="20"/>
          <w:szCs w:val="20"/>
        </w:rPr>
      </w:pPr>
      <w:r w:rsidRPr="00720040">
        <w:rPr>
          <w:sz w:val="20"/>
          <w:szCs w:val="20"/>
        </w:rPr>
        <w:t xml:space="preserve">Składowisko odpadów </w:t>
      </w:r>
      <w:r>
        <w:rPr>
          <w:sz w:val="20"/>
          <w:szCs w:val="20"/>
        </w:rPr>
        <w:t>ZAMKNIETE – Łęknica</w:t>
      </w:r>
    </w:p>
    <w:p w:rsidR="00F60816" w:rsidRDefault="00F60816" w:rsidP="00F60816">
      <w:pPr>
        <w:spacing w:after="0" w:line="240" w:lineRule="auto"/>
        <w:jc w:val="both"/>
        <w:rPr>
          <w:sz w:val="20"/>
          <w:szCs w:val="20"/>
        </w:rPr>
      </w:pPr>
      <w:r w:rsidRPr="00720040">
        <w:rPr>
          <w:sz w:val="20"/>
          <w:szCs w:val="20"/>
        </w:rPr>
        <w:t xml:space="preserve">Składowisko odpadów </w:t>
      </w:r>
      <w:r>
        <w:rPr>
          <w:sz w:val="20"/>
          <w:szCs w:val="20"/>
        </w:rPr>
        <w:t>ZAMKNIETE – Lubsko</w:t>
      </w:r>
    </w:p>
    <w:p w:rsidR="00F60816" w:rsidRDefault="00F60816" w:rsidP="00F60816">
      <w:pPr>
        <w:spacing w:after="0" w:line="240" w:lineRule="auto"/>
        <w:jc w:val="both"/>
        <w:rPr>
          <w:sz w:val="20"/>
          <w:szCs w:val="20"/>
        </w:rPr>
      </w:pPr>
      <w:r w:rsidRPr="00720040">
        <w:rPr>
          <w:sz w:val="20"/>
          <w:szCs w:val="20"/>
        </w:rPr>
        <w:t xml:space="preserve">Składowisko odpadów </w:t>
      </w:r>
      <w:r>
        <w:rPr>
          <w:sz w:val="20"/>
          <w:szCs w:val="20"/>
        </w:rPr>
        <w:t xml:space="preserve">ZAMKNIETE – </w:t>
      </w:r>
      <w:proofErr w:type="spellStart"/>
      <w:r>
        <w:rPr>
          <w:sz w:val="20"/>
          <w:szCs w:val="20"/>
        </w:rPr>
        <w:t>Lutynka</w:t>
      </w:r>
      <w:proofErr w:type="spellEnd"/>
      <w:r>
        <w:rPr>
          <w:sz w:val="20"/>
          <w:szCs w:val="20"/>
        </w:rPr>
        <w:t xml:space="preserve"> gm. Wymiarki</w:t>
      </w:r>
    </w:p>
    <w:p w:rsidR="00F60816" w:rsidRDefault="00F60816" w:rsidP="00F60816">
      <w:pPr>
        <w:spacing w:after="0" w:line="240" w:lineRule="auto"/>
        <w:jc w:val="both"/>
        <w:rPr>
          <w:sz w:val="20"/>
          <w:szCs w:val="20"/>
        </w:rPr>
      </w:pPr>
      <w:r w:rsidRPr="00720040">
        <w:rPr>
          <w:sz w:val="20"/>
          <w:szCs w:val="20"/>
        </w:rPr>
        <w:t xml:space="preserve">Składowisko odpadów </w:t>
      </w:r>
      <w:r>
        <w:rPr>
          <w:sz w:val="20"/>
          <w:szCs w:val="20"/>
        </w:rPr>
        <w:t>ZAMKNIETE – Chrobrów gm. Żagań</w:t>
      </w:r>
    </w:p>
    <w:p w:rsidR="00F60816" w:rsidRDefault="00F60816" w:rsidP="00F60816">
      <w:pPr>
        <w:spacing w:after="0" w:line="240" w:lineRule="auto"/>
        <w:jc w:val="both"/>
        <w:rPr>
          <w:sz w:val="20"/>
          <w:szCs w:val="20"/>
        </w:rPr>
      </w:pPr>
      <w:r w:rsidRPr="00720040">
        <w:rPr>
          <w:sz w:val="20"/>
          <w:szCs w:val="20"/>
        </w:rPr>
        <w:t xml:space="preserve">Składowisko odpadów </w:t>
      </w:r>
      <w:r>
        <w:rPr>
          <w:sz w:val="20"/>
          <w:szCs w:val="20"/>
        </w:rPr>
        <w:t>ZAMKNIETE – Drzeńsk Mały gm. Gubin</w:t>
      </w:r>
    </w:p>
    <w:p w:rsidR="00F60816" w:rsidRPr="00720040" w:rsidRDefault="00F60816" w:rsidP="00F60816">
      <w:pPr>
        <w:spacing w:after="0" w:line="240" w:lineRule="auto"/>
        <w:jc w:val="both"/>
        <w:rPr>
          <w:sz w:val="20"/>
          <w:szCs w:val="20"/>
        </w:rPr>
      </w:pPr>
      <w:r w:rsidRPr="00720040">
        <w:rPr>
          <w:sz w:val="20"/>
          <w:szCs w:val="20"/>
        </w:rPr>
        <w:t xml:space="preserve">Składowisko odpadów </w:t>
      </w:r>
      <w:r>
        <w:rPr>
          <w:sz w:val="20"/>
          <w:szCs w:val="20"/>
        </w:rPr>
        <w:t>ZAMKNIETE i ZREKULTYWOWANE – Chełmica gm. Tuplice</w:t>
      </w:r>
    </w:p>
    <w:p w:rsidR="00F60816" w:rsidRDefault="00F60816" w:rsidP="00F60816">
      <w:pPr>
        <w:spacing w:after="0" w:line="240" w:lineRule="auto"/>
        <w:jc w:val="both"/>
        <w:rPr>
          <w:sz w:val="20"/>
          <w:szCs w:val="20"/>
        </w:rPr>
      </w:pPr>
    </w:p>
    <w:p w:rsidR="00DD273A" w:rsidRDefault="00DD273A" w:rsidP="00F60816">
      <w:pPr>
        <w:spacing w:after="0" w:line="240" w:lineRule="auto"/>
        <w:jc w:val="both"/>
        <w:rPr>
          <w:b/>
          <w:szCs w:val="20"/>
        </w:rPr>
      </w:pPr>
      <w:r w:rsidRPr="00DD273A">
        <w:rPr>
          <w:b/>
          <w:szCs w:val="20"/>
        </w:rPr>
        <w:t>Stacja przeładunkowa  – 68-300 Lubsko, ul. Złota</w:t>
      </w:r>
    </w:p>
    <w:p w:rsidR="00DD273A" w:rsidRPr="00F60816" w:rsidRDefault="00DD273A" w:rsidP="00DD273A">
      <w:pPr>
        <w:spacing w:after="0" w:line="240" w:lineRule="auto"/>
        <w:jc w:val="both"/>
        <w:rPr>
          <w:sz w:val="20"/>
          <w:szCs w:val="20"/>
        </w:rPr>
      </w:pPr>
      <w:r w:rsidRPr="00F60816">
        <w:rPr>
          <w:sz w:val="20"/>
          <w:szCs w:val="20"/>
        </w:rPr>
        <w:t xml:space="preserve">Liczba zatrudnionych w lokalizacji: </w:t>
      </w:r>
      <w:r>
        <w:rPr>
          <w:sz w:val="20"/>
          <w:szCs w:val="20"/>
        </w:rPr>
        <w:t>3 osob</w:t>
      </w:r>
      <w:r w:rsidR="0052782A">
        <w:rPr>
          <w:sz w:val="20"/>
          <w:szCs w:val="20"/>
        </w:rPr>
        <w:t>y</w:t>
      </w:r>
    </w:p>
    <w:p w:rsidR="00DD273A" w:rsidRDefault="00DD273A" w:rsidP="00DD273A">
      <w:pPr>
        <w:spacing w:after="0" w:line="240" w:lineRule="auto"/>
        <w:jc w:val="both"/>
        <w:rPr>
          <w:sz w:val="20"/>
          <w:szCs w:val="20"/>
        </w:rPr>
      </w:pPr>
      <w:r w:rsidRPr="00F60816">
        <w:rPr>
          <w:sz w:val="20"/>
          <w:szCs w:val="20"/>
        </w:rPr>
        <w:t xml:space="preserve">Godziny pracy: </w:t>
      </w:r>
      <w:r>
        <w:rPr>
          <w:sz w:val="20"/>
          <w:szCs w:val="20"/>
        </w:rPr>
        <w:t xml:space="preserve">od poniedziałku do piątku </w:t>
      </w:r>
      <w:r w:rsidR="0052782A">
        <w:rPr>
          <w:sz w:val="20"/>
          <w:szCs w:val="20"/>
        </w:rPr>
        <w:t>7</w:t>
      </w:r>
      <w:r>
        <w:rPr>
          <w:sz w:val="20"/>
          <w:szCs w:val="20"/>
        </w:rPr>
        <w:t xml:space="preserve">.00 - </w:t>
      </w:r>
      <w:r w:rsidR="0052782A">
        <w:rPr>
          <w:sz w:val="20"/>
          <w:szCs w:val="20"/>
        </w:rPr>
        <w:t>18</w:t>
      </w:r>
      <w:r>
        <w:rPr>
          <w:sz w:val="20"/>
          <w:szCs w:val="20"/>
        </w:rPr>
        <w:t>.00</w:t>
      </w:r>
    </w:p>
    <w:p w:rsidR="00DD273A" w:rsidRPr="00F60816" w:rsidRDefault="00DD273A" w:rsidP="00DD273A">
      <w:pPr>
        <w:spacing w:after="0" w:line="240" w:lineRule="auto"/>
        <w:jc w:val="both"/>
        <w:rPr>
          <w:sz w:val="20"/>
          <w:szCs w:val="20"/>
        </w:rPr>
      </w:pPr>
      <w:r>
        <w:rPr>
          <w:sz w:val="20"/>
          <w:szCs w:val="20"/>
        </w:rPr>
        <w:lastRenderedPageBreak/>
        <w:t>Do tej lokalizacji jest droga umożliwiająca dojazd jednostek Straży pożarnej oraz możliwe jest swobodne poruszanie się jednostek Straży Pożarnej po terenie lokalizacji. Czas dojazdu jednostek Straży Pożarnej: PSP – 5 minut;  OSP – 5 minut.</w:t>
      </w:r>
    </w:p>
    <w:p w:rsidR="00DD273A" w:rsidRDefault="00DD273A" w:rsidP="00DD273A">
      <w:pPr>
        <w:spacing w:after="0" w:line="240" w:lineRule="auto"/>
        <w:jc w:val="both"/>
        <w:rPr>
          <w:sz w:val="20"/>
          <w:szCs w:val="20"/>
        </w:rPr>
      </w:pPr>
      <w:r>
        <w:rPr>
          <w:sz w:val="20"/>
          <w:szCs w:val="20"/>
        </w:rPr>
        <w:t>W bezpośrednim otoczeniu lokalizacji nie znajdują się inne budynki.</w:t>
      </w:r>
    </w:p>
    <w:p w:rsidR="00DD273A" w:rsidRDefault="00DD273A" w:rsidP="00DD273A">
      <w:pPr>
        <w:spacing w:after="0" w:line="240" w:lineRule="auto"/>
        <w:jc w:val="both"/>
        <w:rPr>
          <w:sz w:val="20"/>
          <w:szCs w:val="20"/>
        </w:rPr>
      </w:pPr>
      <w:r>
        <w:rPr>
          <w:sz w:val="20"/>
          <w:szCs w:val="20"/>
        </w:rPr>
        <w:t xml:space="preserve">Obiekty są wyposażone w </w:t>
      </w:r>
      <w:r w:rsidR="0052782A">
        <w:rPr>
          <w:sz w:val="20"/>
          <w:szCs w:val="20"/>
        </w:rPr>
        <w:t xml:space="preserve">sprawne </w:t>
      </w:r>
      <w:r>
        <w:rPr>
          <w:sz w:val="20"/>
          <w:szCs w:val="20"/>
        </w:rPr>
        <w:t>urządzenia odgromowe</w:t>
      </w:r>
      <w:r w:rsidR="0052782A">
        <w:rPr>
          <w:sz w:val="20"/>
          <w:szCs w:val="20"/>
        </w:rPr>
        <w:t xml:space="preserve"> - piorunochrony</w:t>
      </w:r>
      <w:r>
        <w:rPr>
          <w:sz w:val="20"/>
          <w:szCs w:val="20"/>
        </w:rPr>
        <w:t xml:space="preserve">. Teren lokalizacji nie jest podzielony na strefy pożarowe – brak takiego wymogu. </w:t>
      </w:r>
      <w:r w:rsidR="0052782A">
        <w:rPr>
          <w:sz w:val="20"/>
          <w:szCs w:val="20"/>
        </w:rPr>
        <w:t xml:space="preserve">Ogrzewany jest tylko budynek wagowy z zapleczem socjalnym, ogrzewanie za pomocą energii elektrycznej. </w:t>
      </w:r>
      <w:r>
        <w:rPr>
          <w:sz w:val="20"/>
          <w:szCs w:val="20"/>
        </w:rPr>
        <w:t xml:space="preserve">Na terenie lokalizacji obowiązuje zakaz palenia tytoniu, poza wyodrębnionym, przeznaczonym do tego miejscem. </w:t>
      </w:r>
      <w:r w:rsidR="0052782A">
        <w:rPr>
          <w:sz w:val="20"/>
          <w:szCs w:val="20"/>
        </w:rPr>
        <w:t>N</w:t>
      </w:r>
      <w:r>
        <w:rPr>
          <w:sz w:val="20"/>
          <w:szCs w:val="20"/>
        </w:rPr>
        <w:t xml:space="preserve">a terenie lokalizacji wykorzystywane są </w:t>
      </w:r>
      <w:r w:rsidR="00080DDC">
        <w:rPr>
          <w:sz w:val="20"/>
          <w:szCs w:val="20"/>
        </w:rPr>
        <w:t>1</w:t>
      </w:r>
      <w:r>
        <w:rPr>
          <w:sz w:val="20"/>
          <w:szCs w:val="20"/>
        </w:rPr>
        <w:t xml:space="preserve"> pojazd wolnobieżn</w:t>
      </w:r>
      <w:r w:rsidR="00080DDC">
        <w:rPr>
          <w:sz w:val="20"/>
          <w:szCs w:val="20"/>
        </w:rPr>
        <w:t>y</w:t>
      </w:r>
      <w:r>
        <w:rPr>
          <w:sz w:val="20"/>
          <w:szCs w:val="20"/>
        </w:rPr>
        <w:t xml:space="preserve"> – spalinow</w:t>
      </w:r>
      <w:r w:rsidR="00080DDC">
        <w:rPr>
          <w:sz w:val="20"/>
          <w:szCs w:val="20"/>
        </w:rPr>
        <w:t>y</w:t>
      </w:r>
      <w:r>
        <w:rPr>
          <w:sz w:val="20"/>
          <w:szCs w:val="20"/>
        </w:rPr>
        <w:t>.</w:t>
      </w:r>
    </w:p>
    <w:p w:rsidR="00DD273A" w:rsidRDefault="00DD273A" w:rsidP="00DD273A">
      <w:pPr>
        <w:spacing w:after="0" w:line="240" w:lineRule="auto"/>
        <w:jc w:val="both"/>
        <w:rPr>
          <w:sz w:val="20"/>
          <w:szCs w:val="20"/>
        </w:rPr>
      </w:pPr>
      <w:r>
        <w:rPr>
          <w:sz w:val="20"/>
          <w:szCs w:val="20"/>
        </w:rPr>
        <w:t>Lokalizacja jest zasilana w wodę z podwójnego źródła: ujęcie własne oraz sieć publiczna.</w:t>
      </w:r>
    </w:p>
    <w:p w:rsidR="00DD273A" w:rsidRDefault="00DD273A" w:rsidP="00DD273A">
      <w:pPr>
        <w:spacing w:after="0" w:line="240" w:lineRule="auto"/>
        <w:jc w:val="both"/>
        <w:rPr>
          <w:sz w:val="20"/>
          <w:szCs w:val="20"/>
        </w:rPr>
      </w:pPr>
      <w:r>
        <w:rPr>
          <w:sz w:val="20"/>
          <w:szCs w:val="20"/>
        </w:rPr>
        <w:t>Na terenie lokalizacji znajduj</w:t>
      </w:r>
      <w:r w:rsidR="006C4CB7">
        <w:rPr>
          <w:sz w:val="20"/>
          <w:szCs w:val="20"/>
        </w:rPr>
        <w:t>ą</w:t>
      </w:r>
      <w:r>
        <w:rPr>
          <w:sz w:val="20"/>
          <w:szCs w:val="20"/>
        </w:rPr>
        <w:t xml:space="preserve"> się: </w:t>
      </w:r>
    </w:p>
    <w:p w:rsidR="00DD273A" w:rsidRDefault="00DD273A" w:rsidP="00DD273A">
      <w:pPr>
        <w:spacing w:after="0" w:line="240" w:lineRule="auto"/>
        <w:jc w:val="both"/>
        <w:rPr>
          <w:sz w:val="20"/>
          <w:szCs w:val="20"/>
        </w:rPr>
      </w:pPr>
      <w:r>
        <w:rPr>
          <w:sz w:val="20"/>
          <w:szCs w:val="20"/>
        </w:rPr>
        <w:t xml:space="preserve">- </w:t>
      </w:r>
      <w:r w:rsidR="006C4CB7">
        <w:rPr>
          <w:sz w:val="20"/>
          <w:szCs w:val="20"/>
        </w:rPr>
        <w:t>3</w:t>
      </w:r>
      <w:r>
        <w:rPr>
          <w:sz w:val="20"/>
          <w:szCs w:val="20"/>
        </w:rPr>
        <w:t xml:space="preserve"> gaśnic</w:t>
      </w:r>
      <w:r w:rsidR="006C4CB7">
        <w:rPr>
          <w:sz w:val="20"/>
          <w:szCs w:val="20"/>
        </w:rPr>
        <w:t>e</w:t>
      </w:r>
      <w:r>
        <w:rPr>
          <w:sz w:val="20"/>
          <w:szCs w:val="20"/>
        </w:rPr>
        <w:t>,</w:t>
      </w:r>
    </w:p>
    <w:p w:rsidR="00DD273A" w:rsidRDefault="00DD273A" w:rsidP="00DD273A">
      <w:pPr>
        <w:spacing w:after="0" w:line="240" w:lineRule="auto"/>
        <w:jc w:val="both"/>
        <w:rPr>
          <w:sz w:val="20"/>
          <w:szCs w:val="20"/>
        </w:rPr>
      </w:pPr>
      <w:r>
        <w:rPr>
          <w:sz w:val="20"/>
          <w:szCs w:val="20"/>
        </w:rPr>
        <w:t xml:space="preserve">- </w:t>
      </w:r>
      <w:r w:rsidR="006C4CB7">
        <w:rPr>
          <w:sz w:val="20"/>
          <w:szCs w:val="20"/>
        </w:rPr>
        <w:t>2</w:t>
      </w:r>
      <w:r>
        <w:rPr>
          <w:sz w:val="20"/>
          <w:szCs w:val="20"/>
        </w:rPr>
        <w:t xml:space="preserve"> hydrant</w:t>
      </w:r>
      <w:r w:rsidR="006C4CB7">
        <w:rPr>
          <w:sz w:val="20"/>
          <w:szCs w:val="20"/>
        </w:rPr>
        <w:t>y</w:t>
      </w:r>
      <w:r>
        <w:rPr>
          <w:sz w:val="20"/>
          <w:szCs w:val="20"/>
        </w:rPr>
        <w:t xml:space="preserve"> zewnętrznych</w:t>
      </w:r>
    </w:p>
    <w:p w:rsidR="00DD273A" w:rsidRDefault="00DD273A" w:rsidP="00DD273A">
      <w:pPr>
        <w:spacing w:after="0" w:line="240" w:lineRule="auto"/>
        <w:jc w:val="both"/>
        <w:rPr>
          <w:sz w:val="20"/>
          <w:szCs w:val="20"/>
        </w:rPr>
      </w:pPr>
      <w:r>
        <w:rPr>
          <w:sz w:val="20"/>
          <w:szCs w:val="20"/>
        </w:rPr>
        <w:t xml:space="preserve">- zbiornik ppoż. o pojemności </w:t>
      </w:r>
      <w:r w:rsidR="006C4CB7">
        <w:rPr>
          <w:sz w:val="20"/>
          <w:szCs w:val="20"/>
        </w:rPr>
        <w:t>176</w:t>
      </w:r>
      <w:r>
        <w:rPr>
          <w:sz w:val="20"/>
          <w:szCs w:val="20"/>
        </w:rPr>
        <w:t>m3</w:t>
      </w:r>
    </w:p>
    <w:p w:rsidR="006C4CB7" w:rsidRDefault="006C4CB7" w:rsidP="00DD273A">
      <w:pPr>
        <w:spacing w:after="0" w:line="240" w:lineRule="auto"/>
        <w:jc w:val="both"/>
        <w:rPr>
          <w:sz w:val="20"/>
          <w:szCs w:val="20"/>
        </w:rPr>
      </w:pPr>
      <w:r>
        <w:rPr>
          <w:sz w:val="20"/>
          <w:szCs w:val="20"/>
        </w:rPr>
        <w:t xml:space="preserve">- studnia </w:t>
      </w:r>
      <w:proofErr w:type="spellStart"/>
      <w:r>
        <w:rPr>
          <w:sz w:val="20"/>
          <w:szCs w:val="20"/>
        </w:rPr>
        <w:t>czerpna</w:t>
      </w:r>
      <w:proofErr w:type="spellEnd"/>
    </w:p>
    <w:p w:rsidR="006C4CB7" w:rsidRDefault="006C4CB7" w:rsidP="00DD273A">
      <w:pPr>
        <w:spacing w:after="0" w:line="240" w:lineRule="auto"/>
        <w:jc w:val="both"/>
        <w:rPr>
          <w:sz w:val="20"/>
          <w:szCs w:val="20"/>
        </w:rPr>
      </w:pPr>
      <w:r>
        <w:rPr>
          <w:sz w:val="20"/>
          <w:szCs w:val="20"/>
        </w:rPr>
        <w:t>- czujki dymu na Hali przeładunków</w:t>
      </w:r>
    </w:p>
    <w:p w:rsidR="00040E7F" w:rsidRDefault="00040E7F" w:rsidP="00DD273A">
      <w:pPr>
        <w:spacing w:after="0" w:line="240" w:lineRule="auto"/>
        <w:jc w:val="both"/>
        <w:rPr>
          <w:sz w:val="20"/>
          <w:szCs w:val="20"/>
        </w:rPr>
      </w:pPr>
    </w:p>
    <w:p w:rsidR="00DD273A" w:rsidRDefault="00DD273A" w:rsidP="00DD273A">
      <w:pPr>
        <w:spacing w:after="0" w:line="240" w:lineRule="auto"/>
        <w:jc w:val="both"/>
        <w:rPr>
          <w:sz w:val="20"/>
          <w:szCs w:val="20"/>
        </w:rPr>
      </w:pPr>
      <w:r>
        <w:rPr>
          <w:sz w:val="20"/>
          <w:szCs w:val="20"/>
        </w:rPr>
        <w:t>Wszystkie: drogi ewakuacyjne, drogi pożarowe, wyjścia ewakuacyjne oraz miejsca gdzie znajduje się sprzęt ppoż. są oznakowane. Wszystkie urządzenia i systemy ppoż. są sprawne i posiadają aktualne potwierdzenie sprawności. Na terenie lokalizacji nie wykonuje się prac niebezpiecznych pożarowo.</w:t>
      </w:r>
    </w:p>
    <w:p w:rsidR="00DD273A" w:rsidRDefault="00DD273A" w:rsidP="00DD273A">
      <w:pPr>
        <w:spacing w:after="0" w:line="240" w:lineRule="auto"/>
        <w:jc w:val="both"/>
        <w:rPr>
          <w:sz w:val="20"/>
          <w:szCs w:val="20"/>
        </w:rPr>
      </w:pPr>
      <w:r>
        <w:rPr>
          <w:sz w:val="20"/>
          <w:szCs w:val="20"/>
        </w:rPr>
        <w:t>W lokalizacji wykonywany jest d</w:t>
      </w:r>
      <w:r w:rsidRPr="002D4EC7">
        <w:rPr>
          <w:sz w:val="20"/>
          <w:szCs w:val="20"/>
        </w:rPr>
        <w:t xml:space="preserve">ozór </w:t>
      </w:r>
      <w:r>
        <w:rPr>
          <w:sz w:val="20"/>
          <w:szCs w:val="20"/>
        </w:rPr>
        <w:t>poza godzinami pracy</w:t>
      </w:r>
      <w:r w:rsidRPr="002D4EC7">
        <w:rPr>
          <w:sz w:val="20"/>
          <w:szCs w:val="20"/>
        </w:rPr>
        <w:t xml:space="preserve"> – </w:t>
      </w:r>
      <w:r w:rsidR="006C4CB7">
        <w:rPr>
          <w:sz w:val="20"/>
          <w:szCs w:val="20"/>
        </w:rPr>
        <w:t>agencja ochrony</w:t>
      </w:r>
      <w:r>
        <w:rPr>
          <w:sz w:val="20"/>
          <w:szCs w:val="20"/>
        </w:rPr>
        <w:t xml:space="preserve">. W lokalizacji funkcjonuje </w:t>
      </w:r>
      <w:r w:rsidRPr="002D4EC7">
        <w:rPr>
          <w:sz w:val="20"/>
          <w:szCs w:val="20"/>
        </w:rPr>
        <w:t xml:space="preserve"> monitoring wizyjn</w:t>
      </w:r>
      <w:r>
        <w:rPr>
          <w:sz w:val="20"/>
          <w:szCs w:val="20"/>
        </w:rPr>
        <w:t>y przemysłowy, całodobowy</w:t>
      </w:r>
      <w:r w:rsidR="00BB4ED2">
        <w:rPr>
          <w:sz w:val="20"/>
          <w:szCs w:val="20"/>
        </w:rPr>
        <w:t xml:space="preserve"> oraz system alarmowy – czujki ruchu.</w:t>
      </w:r>
      <w:r>
        <w:rPr>
          <w:sz w:val="20"/>
          <w:szCs w:val="20"/>
        </w:rPr>
        <w:t>. Teren jest ogrodzony i oświetlony w porze nocnej.</w:t>
      </w:r>
    </w:p>
    <w:p w:rsidR="00040E7F" w:rsidRDefault="00040E7F" w:rsidP="00DD273A">
      <w:pPr>
        <w:spacing w:after="0" w:line="240" w:lineRule="auto"/>
        <w:jc w:val="both"/>
        <w:rPr>
          <w:sz w:val="20"/>
          <w:szCs w:val="20"/>
        </w:rPr>
      </w:pPr>
    </w:p>
    <w:p w:rsidR="00DD273A" w:rsidRDefault="00DD273A" w:rsidP="00DD273A">
      <w:pPr>
        <w:spacing w:after="0" w:line="240" w:lineRule="auto"/>
        <w:jc w:val="both"/>
        <w:rPr>
          <w:sz w:val="20"/>
          <w:szCs w:val="20"/>
        </w:rPr>
      </w:pPr>
      <w:r>
        <w:rPr>
          <w:sz w:val="20"/>
          <w:szCs w:val="20"/>
        </w:rPr>
        <w:t xml:space="preserve">Przykładowe zdjęcia lokalizacji </w:t>
      </w:r>
      <w:r w:rsidR="00BB4ED2" w:rsidRPr="00BB4ED2">
        <w:rPr>
          <w:sz w:val="20"/>
          <w:szCs w:val="20"/>
        </w:rPr>
        <w:t>Stacja przeładunkowa</w:t>
      </w:r>
      <w:r>
        <w:rPr>
          <w:sz w:val="20"/>
          <w:szCs w:val="20"/>
        </w:rPr>
        <w:t>:</w:t>
      </w:r>
    </w:p>
    <w:p w:rsidR="00BB4ED2" w:rsidRDefault="00BB4ED2" w:rsidP="00DD273A">
      <w:pPr>
        <w:spacing w:after="0" w:line="240" w:lineRule="auto"/>
        <w:jc w:val="both"/>
        <w:rPr>
          <w:sz w:val="20"/>
          <w:szCs w:val="20"/>
        </w:rPr>
      </w:pPr>
    </w:p>
    <w:p w:rsidR="00DD273A" w:rsidRDefault="00BB4ED2" w:rsidP="00BB4ED2">
      <w:pPr>
        <w:spacing w:after="0" w:line="240" w:lineRule="auto"/>
        <w:jc w:val="both"/>
        <w:rPr>
          <w:sz w:val="20"/>
          <w:szCs w:val="20"/>
        </w:rPr>
      </w:pPr>
      <w:r w:rsidRPr="00BB4ED2">
        <w:rPr>
          <w:sz w:val="20"/>
          <w:szCs w:val="20"/>
        </w:rPr>
        <w:t xml:space="preserve">1. </w:t>
      </w:r>
      <w:r>
        <w:rPr>
          <w:sz w:val="20"/>
          <w:szCs w:val="20"/>
        </w:rPr>
        <w:t>O</w:t>
      </w:r>
      <w:r w:rsidRPr="00BB4ED2">
        <w:rPr>
          <w:sz w:val="20"/>
          <w:szCs w:val="20"/>
        </w:rPr>
        <w:t>d lewej hala przeładunku odpadów i boksy magazynowe na odpady wielkogabarytowe</w:t>
      </w:r>
    </w:p>
    <w:p w:rsidR="00BB4ED2" w:rsidRDefault="00BB4ED2" w:rsidP="00BB4ED2">
      <w:pPr>
        <w:spacing w:after="0" w:line="240" w:lineRule="auto"/>
        <w:jc w:val="both"/>
        <w:rPr>
          <w:sz w:val="20"/>
          <w:szCs w:val="20"/>
        </w:rPr>
      </w:pPr>
      <w:r>
        <w:rPr>
          <w:noProof/>
          <w:sz w:val="20"/>
          <w:szCs w:val="20"/>
          <w:lang w:eastAsia="pl-PL"/>
        </w:rPr>
        <w:drawing>
          <wp:inline distT="0" distB="0" distL="0" distR="0">
            <wp:extent cx="6297929" cy="4200525"/>
            <wp:effectExtent l="0" t="0" r="825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 lewej hala przeładunku odpadów i boksy magazynowe na odpady wielkogabarytowe.jpg"/>
                    <pic:cNvPicPr/>
                  </pic:nvPicPr>
                  <pic:blipFill>
                    <a:blip r:embed="rId9">
                      <a:extLst>
                        <a:ext uri="{28A0092B-C50C-407E-A947-70E740481C1C}">
                          <a14:useLocalDpi xmlns:a14="http://schemas.microsoft.com/office/drawing/2010/main" val="0"/>
                        </a:ext>
                      </a:extLst>
                    </a:blip>
                    <a:stretch>
                      <a:fillRect/>
                    </a:stretch>
                  </pic:blipFill>
                  <pic:spPr>
                    <a:xfrm>
                      <a:off x="0" y="0"/>
                      <a:ext cx="6305271" cy="4205422"/>
                    </a:xfrm>
                    <a:prstGeom prst="rect">
                      <a:avLst/>
                    </a:prstGeom>
                  </pic:spPr>
                </pic:pic>
              </a:graphicData>
            </a:graphic>
          </wp:inline>
        </w:drawing>
      </w:r>
    </w:p>
    <w:p w:rsidR="00BB4ED2" w:rsidRDefault="00BB4ED2"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BB4ED2" w:rsidRDefault="00BB4ED2" w:rsidP="00BB4ED2">
      <w:pPr>
        <w:spacing w:after="0" w:line="240" w:lineRule="auto"/>
        <w:jc w:val="both"/>
        <w:rPr>
          <w:sz w:val="20"/>
          <w:szCs w:val="20"/>
        </w:rPr>
      </w:pPr>
      <w:r>
        <w:rPr>
          <w:sz w:val="20"/>
          <w:szCs w:val="20"/>
        </w:rPr>
        <w:lastRenderedPageBreak/>
        <w:t>2. B</w:t>
      </w:r>
      <w:r w:rsidRPr="00BB4ED2">
        <w:rPr>
          <w:sz w:val="20"/>
          <w:szCs w:val="20"/>
        </w:rPr>
        <w:t>udynek wagowego i socjalny</w:t>
      </w:r>
    </w:p>
    <w:p w:rsidR="00BB4ED2" w:rsidRDefault="00BB4ED2" w:rsidP="00BB4ED2">
      <w:pPr>
        <w:spacing w:after="0" w:line="240" w:lineRule="auto"/>
        <w:jc w:val="both"/>
        <w:rPr>
          <w:sz w:val="20"/>
          <w:szCs w:val="20"/>
        </w:rPr>
      </w:pPr>
      <w:r>
        <w:rPr>
          <w:noProof/>
          <w:sz w:val="20"/>
          <w:szCs w:val="20"/>
          <w:lang w:eastAsia="pl-PL"/>
        </w:rPr>
        <w:drawing>
          <wp:inline distT="0" distB="0" distL="0" distR="0">
            <wp:extent cx="6286500" cy="41929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ynek wagowego i socjalny.jpg"/>
                    <pic:cNvPicPr/>
                  </pic:nvPicPr>
                  <pic:blipFill>
                    <a:blip r:embed="rId10">
                      <a:extLst>
                        <a:ext uri="{28A0092B-C50C-407E-A947-70E740481C1C}">
                          <a14:useLocalDpi xmlns:a14="http://schemas.microsoft.com/office/drawing/2010/main" val="0"/>
                        </a:ext>
                      </a:extLst>
                    </a:blip>
                    <a:stretch>
                      <a:fillRect/>
                    </a:stretch>
                  </pic:blipFill>
                  <pic:spPr>
                    <a:xfrm>
                      <a:off x="0" y="0"/>
                      <a:ext cx="6310778" cy="4209093"/>
                    </a:xfrm>
                    <a:prstGeom prst="rect">
                      <a:avLst/>
                    </a:prstGeom>
                  </pic:spPr>
                </pic:pic>
              </a:graphicData>
            </a:graphic>
          </wp:inline>
        </w:drawing>
      </w:r>
    </w:p>
    <w:p w:rsidR="00BB4ED2" w:rsidRDefault="00BB4ED2" w:rsidP="00BB4ED2">
      <w:pPr>
        <w:spacing w:after="0" w:line="240" w:lineRule="auto"/>
        <w:jc w:val="both"/>
        <w:rPr>
          <w:sz w:val="20"/>
          <w:szCs w:val="20"/>
        </w:rPr>
      </w:pPr>
      <w:r>
        <w:rPr>
          <w:sz w:val="20"/>
          <w:szCs w:val="20"/>
        </w:rPr>
        <w:t>3. B</w:t>
      </w:r>
      <w:r w:rsidRPr="00BB4ED2">
        <w:rPr>
          <w:sz w:val="20"/>
          <w:szCs w:val="20"/>
        </w:rPr>
        <w:t>rodzik dezynfekcyjny SP Lubsko</w:t>
      </w:r>
    </w:p>
    <w:p w:rsidR="00BB4ED2" w:rsidRDefault="00BB4ED2" w:rsidP="00BB4ED2">
      <w:pPr>
        <w:spacing w:after="0" w:line="240" w:lineRule="auto"/>
        <w:jc w:val="both"/>
        <w:rPr>
          <w:sz w:val="20"/>
          <w:szCs w:val="20"/>
        </w:rPr>
      </w:pPr>
      <w:r>
        <w:rPr>
          <w:noProof/>
          <w:sz w:val="20"/>
          <w:szCs w:val="20"/>
          <w:lang w:eastAsia="pl-PL"/>
        </w:rPr>
        <w:drawing>
          <wp:inline distT="0" distB="0" distL="0" distR="0">
            <wp:extent cx="6283648" cy="4191000"/>
            <wp:effectExtent l="0" t="0" r="317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dzik dezynfekcyjny SP Lubsko.jpg"/>
                    <pic:cNvPicPr/>
                  </pic:nvPicPr>
                  <pic:blipFill>
                    <a:blip r:embed="rId11">
                      <a:extLst>
                        <a:ext uri="{28A0092B-C50C-407E-A947-70E740481C1C}">
                          <a14:useLocalDpi xmlns:a14="http://schemas.microsoft.com/office/drawing/2010/main" val="0"/>
                        </a:ext>
                      </a:extLst>
                    </a:blip>
                    <a:stretch>
                      <a:fillRect/>
                    </a:stretch>
                  </pic:blipFill>
                  <pic:spPr>
                    <a:xfrm>
                      <a:off x="0" y="0"/>
                      <a:ext cx="6291012" cy="4195912"/>
                    </a:xfrm>
                    <a:prstGeom prst="rect">
                      <a:avLst/>
                    </a:prstGeom>
                  </pic:spPr>
                </pic:pic>
              </a:graphicData>
            </a:graphic>
          </wp:inline>
        </w:drawing>
      </w:r>
    </w:p>
    <w:p w:rsidR="00BB4ED2" w:rsidRDefault="00BB4ED2"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BB4ED2" w:rsidRDefault="00BB4ED2" w:rsidP="00BB4ED2">
      <w:pPr>
        <w:spacing w:after="0" w:line="240" w:lineRule="auto"/>
        <w:jc w:val="both"/>
        <w:rPr>
          <w:sz w:val="20"/>
          <w:szCs w:val="20"/>
        </w:rPr>
      </w:pPr>
      <w:r>
        <w:rPr>
          <w:sz w:val="20"/>
          <w:szCs w:val="20"/>
        </w:rPr>
        <w:lastRenderedPageBreak/>
        <w:t>4. Z</w:t>
      </w:r>
      <w:r w:rsidRPr="00BB4ED2">
        <w:rPr>
          <w:sz w:val="20"/>
          <w:szCs w:val="20"/>
        </w:rPr>
        <w:t xml:space="preserve">biornik </w:t>
      </w:r>
      <w:proofErr w:type="spellStart"/>
      <w:r w:rsidRPr="00BB4ED2">
        <w:rPr>
          <w:sz w:val="20"/>
          <w:szCs w:val="20"/>
        </w:rPr>
        <w:t>p.poż</w:t>
      </w:r>
      <w:proofErr w:type="spellEnd"/>
      <w:r w:rsidRPr="00BB4ED2">
        <w:rPr>
          <w:sz w:val="20"/>
          <w:szCs w:val="20"/>
        </w:rPr>
        <w:t>. SP Lubsko</w:t>
      </w:r>
    </w:p>
    <w:p w:rsidR="00BB4ED2" w:rsidRDefault="00BB4ED2" w:rsidP="00BB4ED2">
      <w:pPr>
        <w:spacing w:after="0" w:line="240" w:lineRule="auto"/>
        <w:jc w:val="both"/>
        <w:rPr>
          <w:sz w:val="20"/>
          <w:szCs w:val="20"/>
        </w:rPr>
      </w:pPr>
      <w:r>
        <w:rPr>
          <w:noProof/>
          <w:sz w:val="20"/>
          <w:szCs w:val="20"/>
          <w:lang w:eastAsia="pl-PL"/>
        </w:rPr>
        <w:drawing>
          <wp:inline distT="0" distB="0" distL="0" distR="0">
            <wp:extent cx="6267450" cy="418019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iornik p.poż. SP Lubsko.jpg"/>
                    <pic:cNvPicPr/>
                  </pic:nvPicPr>
                  <pic:blipFill>
                    <a:blip r:embed="rId12">
                      <a:extLst>
                        <a:ext uri="{28A0092B-C50C-407E-A947-70E740481C1C}">
                          <a14:useLocalDpi xmlns:a14="http://schemas.microsoft.com/office/drawing/2010/main" val="0"/>
                        </a:ext>
                      </a:extLst>
                    </a:blip>
                    <a:stretch>
                      <a:fillRect/>
                    </a:stretch>
                  </pic:blipFill>
                  <pic:spPr>
                    <a:xfrm>
                      <a:off x="0" y="0"/>
                      <a:ext cx="6274756" cy="4185068"/>
                    </a:xfrm>
                    <a:prstGeom prst="rect">
                      <a:avLst/>
                    </a:prstGeom>
                  </pic:spPr>
                </pic:pic>
              </a:graphicData>
            </a:graphic>
          </wp:inline>
        </w:drawing>
      </w:r>
    </w:p>
    <w:p w:rsidR="00BB4ED2" w:rsidRDefault="00BB4ED2" w:rsidP="00BB4ED2">
      <w:pPr>
        <w:spacing w:after="0" w:line="240" w:lineRule="auto"/>
        <w:jc w:val="both"/>
        <w:rPr>
          <w:sz w:val="20"/>
          <w:szCs w:val="20"/>
        </w:rPr>
      </w:pPr>
    </w:p>
    <w:p w:rsidR="00BB4ED2" w:rsidRDefault="00BB4ED2" w:rsidP="00BB4ED2">
      <w:pPr>
        <w:spacing w:after="0" w:line="240" w:lineRule="auto"/>
        <w:jc w:val="both"/>
        <w:rPr>
          <w:sz w:val="20"/>
          <w:szCs w:val="20"/>
        </w:rPr>
      </w:pPr>
      <w:r>
        <w:rPr>
          <w:sz w:val="20"/>
          <w:szCs w:val="20"/>
        </w:rPr>
        <w:t>5. L</w:t>
      </w:r>
      <w:r w:rsidRPr="00BB4ED2">
        <w:rPr>
          <w:sz w:val="20"/>
          <w:szCs w:val="20"/>
        </w:rPr>
        <w:t>inia technologiczna 1</w:t>
      </w:r>
    </w:p>
    <w:p w:rsidR="00BB4ED2" w:rsidRDefault="00BB4ED2" w:rsidP="00BB4ED2">
      <w:pPr>
        <w:spacing w:after="0" w:line="240" w:lineRule="auto"/>
        <w:jc w:val="both"/>
        <w:rPr>
          <w:sz w:val="20"/>
          <w:szCs w:val="20"/>
        </w:rPr>
      </w:pPr>
      <w:r>
        <w:rPr>
          <w:noProof/>
          <w:sz w:val="20"/>
          <w:szCs w:val="20"/>
          <w:lang w:eastAsia="pl-PL"/>
        </w:rPr>
        <w:drawing>
          <wp:inline distT="0" distB="0" distL="0" distR="0">
            <wp:extent cx="6283649" cy="4191000"/>
            <wp:effectExtent l="0" t="0" r="317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a technologiczna 1.jpg"/>
                    <pic:cNvPicPr/>
                  </pic:nvPicPr>
                  <pic:blipFill>
                    <a:blip r:embed="rId13">
                      <a:extLst>
                        <a:ext uri="{28A0092B-C50C-407E-A947-70E740481C1C}">
                          <a14:useLocalDpi xmlns:a14="http://schemas.microsoft.com/office/drawing/2010/main" val="0"/>
                        </a:ext>
                      </a:extLst>
                    </a:blip>
                    <a:stretch>
                      <a:fillRect/>
                    </a:stretch>
                  </pic:blipFill>
                  <pic:spPr>
                    <a:xfrm>
                      <a:off x="0" y="0"/>
                      <a:ext cx="6287451" cy="4193536"/>
                    </a:xfrm>
                    <a:prstGeom prst="rect">
                      <a:avLst/>
                    </a:prstGeom>
                  </pic:spPr>
                </pic:pic>
              </a:graphicData>
            </a:graphic>
          </wp:inline>
        </w:drawing>
      </w:r>
    </w:p>
    <w:p w:rsidR="00BB4ED2" w:rsidRDefault="00BB4ED2"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040E7F" w:rsidRDefault="00040E7F" w:rsidP="00BB4ED2">
      <w:pPr>
        <w:spacing w:after="0" w:line="240" w:lineRule="auto"/>
        <w:jc w:val="both"/>
        <w:rPr>
          <w:sz w:val="20"/>
          <w:szCs w:val="20"/>
        </w:rPr>
      </w:pPr>
    </w:p>
    <w:p w:rsidR="00BB4ED2" w:rsidRDefault="00BB4ED2" w:rsidP="00BB4ED2">
      <w:pPr>
        <w:spacing w:after="0" w:line="240" w:lineRule="auto"/>
        <w:jc w:val="both"/>
        <w:rPr>
          <w:sz w:val="20"/>
          <w:szCs w:val="20"/>
        </w:rPr>
      </w:pPr>
      <w:r>
        <w:rPr>
          <w:sz w:val="20"/>
          <w:szCs w:val="20"/>
        </w:rPr>
        <w:lastRenderedPageBreak/>
        <w:t>6. Linia technologiczna 2</w:t>
      </w:r>
    </w:p>
    <w:p w:rsidR="00BB4ED2" w:rsidRDefault="00BB4ED2" w:rsidP="00BB4ED2">
      <w:pPr>
        <w:spacing w:after="0" w:line="240" w:lineRule="auto"/>
        <w:jc w:val="both"/>
        <w:rPr>
          <w:sz w:val="20"/>
          <w:szCs w:val="20"/>
        </w:rPr>
      </w:pPr>
      <w:r>
        <w:rPr>
          <w:noProof/>
          <w:sz w:val="20"/>
          <w:szCs w:val="20"/>
          <w:lang w:eastAsia="pl-PL"/>
        </w:rPr>
        <w:drawing>
          <wp:inline distT="0" distB="0" distL="0" distR="0">
            <wp:extent cx="6276975" cy="4186549"/>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a technologiczna 2.jpg"/>
                    <pic:cNvPicPr/>
                  </pic:nvPicPr>
                  <pic:blipFill>
                    <a:blip r:embed="rId14">
                      <a:extLst>
                        <a:ext uri="{28A0092B-C50C-407E-A947-70E740481C1C}">
                          <a14:useLocalDpi xmlns:a14="http://schemas.microsoft.com/office/drawing/2010/main" val="0"/>
                        </a:ext>
                      </a:extLst>
                    </a:blip>
                    <a:stretch>
                      <a:fillRect/>
                    </a:stretch>
                  </pic:blipFill>
                  <pic:spPr>
                    <a:xfrm>
                      <a:off x="0" y="0"/>
                      <a:ext cx="6280774" cy="4189083"/>
                    </a:xfrm>
                    <a:prstGeom prst="rect">
                      <a:avLst/>
                    </a:prstGeom>
                  </pic:spPr>
                </pic:pic>
              </a:graphicData>
            </a:graphic>
          </wp:inline>
        </w:drawing>
      </w:r>
    </w:p>
    <w:p w:rsidR="00BB4ED2" w:rsidRDefault="00BB4ED2" w:rsidP="00BB4ED2">
      <w:pPr>
        <w:spacing w:after="0" w:line="240" w:lineRule="auto"/>
        <w:jc w:val="both"/>
        <w:rPr>
          <w:sz w:val="20"/>
          <w:szCs w:val="20"/>
        </w:rPr>
      </w:pPr>
    </w:p>
    <w:p w:rsidR="00BB4ED2" w:rsidRDefault="00BB4ED2" w:rsidP="00BB4ED2">
      <w:pPr>
        <w:spacing w:after="0" w:line="240" w:lineRule="auto"/>
        <w:jc w:val="both"/>
        <w:rPr>
          <w:sz w:val="20"/>
          <w:szCs w:val="20"/>
        </w:rPr>
      </w:pPr>
      <w:r>
        <w:rPr>
          <w:sz w:val="20"/>
          <w:szCs w:val="20"/>
        </w:rPr>
        <w:t>7. L</w:t>
      </w:r>
      <w:r w:rsidRPr="00BB4ED2">
        <w:rPr>
          <w:sz w:val="20"/>
          <w:szCs w:val="20"/>
        </w:rPr>
        <w:t>inia technologiczna 3</w:t>
      </w:r>
    </w:p>
    <w:p w:rsidR="00BB4ED2" w:rsidRPr="00BB4ED2" w:rsidRDefault="00BB4ED2" w:rsidP="00BB4ED2">
      <w:pPr>
        <w:spacing w:after="0" w:line="240" w:lineRule="auto"/>
        <w:jc w:val="both"/>
        <w:rPr>
          <w:sz w:val="20"/>
          <w:szCs w:val="20"/>
        </w:rPr>
      </w:pPr>
      <w:r>
        <w:rPr>
          <w:noProof/>
          <w:sz w:val="20"/>
          <w:szCs w:val="20"/>
          <w:lang w:eastAsia="pl-PL"/>
        </w:rPr>
        <w:drawing>
          <wp:inline distT="0" distB="0" distL="0" distR="0">
            <wp:extent cx="6283649" cy="4191000"/>
            <wp:effectExtent l="0" t="0" r="317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a technologiczna 3.jpg"/>
                    <pic:cNvPicPr/>
                  </pic:nvPicPr>
                  <pic:blipFill>
                    <a:blip r:embed="rId15">
                      <a:extLst>
                        <a:ext uri="{28A0092B-C50C-407E-A947-70E740481C1C}">
                          <a14:useLocalDpi xmlns:a14="http://schemas.microsoft.com/office/drawing/2010/main" val="0"/>
                        </a:ext>
                      </a:extLst>
                    </a:blip>
                    <a:stretch>
                      <a:fillRect/>
                    </a:stretch>
                  </pic:blipFill>
                  <pic:spPr>
                    <a:xfrm>
                      <a:off x="0" y="0"/>
                      <a:ext cx="6291258" cy="4196075"/>
                    </a:xfrm>
                    <a:prstGeom prst="rect">
                      <a:avLst/>
                    </a:prstGeom>
                  </pic:spPr>
                </pic:pic>
              </a:graphicData>
            </a:graphic>
          </wp:inline>
        </w:drawing>
      </w:r>
    </w:p>
    <w:p w:rsidR="00DD273A" w:rsidRPr="00BB4ED2" w:rsidRDefault="00DD273A" w:rsidP="00F60816">
      <w:pPr>
        <w:spacing w:after="0" w:line="240" w:lineRule="auto"/>
        <w:jc w:val="both"/>
        <w:rPr>
          <w:sz w:val="20"/>
          <w:szCs w:val="20"/>
        </w:rPr>
      </w:pPr>
    </w:p>
    <w:p w:rsidR="00BB4ED2" w:rsidRDefault="00BB4ED2" w:rsidP="00F60816">
      <w:pPr>
        <w:spacing w:after="0" w:line="240" w:lineRule="auto"/>
        <w:jc w:val="both"/>
        <w:rPr>
          <w:b/>
          <w:szCs w:val="20"/>
        </w:rPr>
      </w:pPr>
    </w:p>
    <w:p w:rsidR="00BB4ED2" w:rsidRDefault="00BB4ED2" w:rsidP="00F60816">
      <w:pPr>
        <w:spacing w:after="0" w:line="240" w:lineRule="auto"/>
        <w:jc w:val="both"/>
        <w:rPr>
          <w:b/>
          <w:szCs w:val="20"/>
        </w:rPr>
      </w:pPr>
    </w:p>
    <w:p w:rsidR="00F60816" w:rsidRPr="00F60816" w:rsidRDefault="00F60816" w:rsidP="00F60816">
      <w:pPr>
        <w:spacing w:after="0" w:line="240" w:lineRule="auto"/>
        <w:jc w:val="both"/>
        <w:rPr>
          <w:b/>
          <w:szCs w:val="20"/>
        </w:rPr>
      </w:pPr>
      <w:r w:rsidRPr="00F60816">
        <w:rPr>
          <w:b/>
          <w:szCs w:val="20"/>
        </w:rPr>
        <w:lastRenderedPageBreak/>
        <w:t>Składowisko i sortownia odpadów – 68-200 Żary, ul. Żurawia</w:t>
      </w:r>
    </w:p>
    <w:p w:rsidR="00F60816" w:rsidRPr="00F60816" w:rsidRDefault="00F60816" w:rsidP="00F60816">
      <w:pPr>
        <w:spacing w:after="0" w:line="240" w:lineRule="auto"/>
        <w:jc w:val="both"/>
        <w:rPr>
          <w:sz w:val="20"/>
          <w:szCs w:val="20"/>
        </w:rPr>
      </w:pPr>
      <w:r w:rsidRPr="00F60816">
        <w:rPr>
          <w:sz w:val="20"/>
          <w:szCs w:val="20"/>
        </w:rPr>
        <w:t>Liczba zatrudnionych w lokalizacji: 12 osób</w:t>
      </w:r>
    </w:p>
    <w:p w:rsidR="00F60816" w:rsidRDefault="00F60816" w:rsidP="00F60816">
      <w:pPr>
        <w:spacing w:after="0" w:line="240" w:lineRule="auto"/>
        <w:jc w:val="both"/>
        <w:rPr>
          <w:sz w:val="20"/>
          <w:szCs w:val="20"/>
        </w:rPr>
      </w:pPr>
      <w:r w:rsidRPr="00F60816">
        <w:rPr>
          <w:sz w:val="20"/>
          <w:szCs w:val="20"/>
        </w:rPr>
        <w:t xml:space="preserve">Godziny pracy: </w:t>
      </w:r>
      <w:r>
        <w:rPr>
          <w:sz w:val="20"/>
          <w:szCs w:val="20"/>
        </w:rPr>
        <w:t>od poniedziałku do piątku 2 zmiany (6.00 - 22.00), w soboty 1 zmiana</w:t>
      </w:r>
    </w:p>
    <w:p w:rsidR="00F60816" w:rsidRPr="00F60816" w:rsidRDefault="00F60816" w:rsidP="00F60816">
      <w:pPr>
        <w:spacing w:after="0" w:line="240" w:lineRule="auto"/>
        <w:jc w:val="both"/>
        <w:rPr>
          <w:sz w:val="20"/>
          <w:szCs w:val="20"/>
        </w:rPr>
      </w:pPr>
      <w:r>
        <w:rPr>
          <w:sz w:val="20"/>
          <w:szCs w:val="20"/>
        </w:rPr>
        <w:t>Do tej lokalizacji jest droga umożliwiająca dojazd jednostek Straży pożarnej oraz możliwe jest swobodne poruszanie się jednostek Straży Pożarnej po terenie lokalizacji. Czas dojazdu jednostek Straży Pożarnej: PSP – 5 minut;  OSP – 5 minut.</w:t>
      </w:r>
    </w:p>
    <w:p w:rsidR="00F60816" w:rsidRDefault="009D531B" w:rsidP="00F60816">
      <w:pPr>
        <w:spacing w:after="0" w:line="240" w:lineRule="auto"/>
        <w:jc w:val="both"/>
        <w:rPr>
          <w:sz w:val="20"/>
          <w:szCs w:val="20"/>
        </w:rPr>
      </w:pPr>
      <w:r>
        <w:rPr>
          <w:sz w:val="20"/>
          <w:szCs w:val="20"/>
        </w:rPr>
        <w:t>W bezpośrednim otoczeniu lokalizacji nie znajdują się inne budynki.</w:t>
      </w:r>
    </w:p>
    <w:p w:rsidR="009D531B" w:rsidRDefault="009D531B" w:rsidP="00F60816">
      <w:pPr>
        <w:spacing w:after="0" w:line="240" w:lineRule="auto"/>
        <w:jc w:val="both"/>
        <w:rPr>
          <w:sz w:val="20"/>
          <w:szCs w:val="20"/>
        </w:rPr>
      </w:pPr>
      <w:r>
        <w:rPr>
          <w:sz w:val="20"/>
          <w:szCs w:val="20"/>
        </w:rPr>
        <w:t xml:space="preserve">Obiekty nie są wyposażone w urządzenia odgromowe. Teren lokalizacji nie jest podzielony na strefy pożarowe – brak takiego wymogu. Na terenie lokalizacji obowiązuje zakaz palenia tytoniu, poza wyodrębnionym, przeznaczonym do tego miejscem. </w:t>
      </w:r>
      <w:r w:rsidR="0052782A">
        <w:rPr>
          <w:sz w:val="20"/>
          <w:szCs w:val="20"/>
        </w:rPr>
        <w:t>N</w:t>
      </w:r>
      <w:r>
        <w:rPr>
          <w:sz w:val="20"/>
          <w:szCs w:val="20"/>
        </w:rPr>
        <w:t>a terenie lokalizacji wykorzystywane są 3 pojazdy wolnobieżne – spalinowe.</w:t>
      </w:r>
    </w:p>
    <w:p w:rsidR="009D531B" w:rsidRDefault="009D531B" w:rsidP="00F60816">
      <w:pPr>
        <w:spacing w:after="0" w:line="240" w:lineRule="auto"/>
        <w:jc w:val="both"/>
        <w:rPr>
          <w:sz w:val="20"/>
          <w:szCs w:val="20"/>
        </w:rPr>
      </w:pPr>
      <w:r>
        <w:rPr>
          <w:sz w:val="20"/>
          <w:szCs w:val="20"/>
        </w:rPr>
        <w:t>Lokalizacja jest zasilana w wodę z podwójnego źródła: ujęcie własne oraz sieć publiczna.</w:t>
      </w:r>
    </w:p>
    <w:p w:rsidR="009D531B" w:rsidRDefault="009D531B" w:rsidP="00F60816">
      <w:pPr>
        <w:spacing w:after="0" w:line="240" w:lineRule="auto"/>
        <w:jc w:val="both"/>
        <w:rPr>
          <w:sz w:val="20"/>
          <w:szCs w:val="20"/>
        </w:rPr>
      </w:pPr>
      <w:r>
        <w:rPr>
          <w:sz w:val="20"/>
          <w:szCs w:val="20"/>
        </w:rPr>
        <w:t xml:space="preserve">Na terenie lokalizacji znajduje się: </w:t>
      </w:r>
    </w:p>
    <w:p w:rsidR="009D531B" w:rsidRDefault="009D531B" w:rsidP="00F60816">
      <w:pPr>
        <w:spacing w:after="0" w:line="240" w:lineRule="auto"/>
        <w:jc w:val="both"/>
        <w:rPr>
          <w:sz w:val="20"/>
          <w:szCs w:val="20"/>
        </w:rPr>
      </w:pPr>
      <w:r>
        <w:rPr>
          <w:sz w:val="20"/>
          <w:szCs w:val="20"/>
        </w:rPr>
        <w:t>- 10 gaśnic,</w:t>
      </w:r>
    </w:p>
    <w:p w:rsidR="006C4CB7" w:rsidRDefault="006C4CB7" w:rsidP="00F60816">
      <w:pPr>
        <w:spacing w:after="0" w:line="240" w:lineRule="auto"/>
        <w:jc w:val="both"/>
        <w:rPr>
          <w:sz w:val="20"/>
          <w:szCs w:val="20"/>
        </w:rPr>
      </w:pPr>
      <w:r>
        <w:rPr>
          <w:sz w:val="20"/>
          <w:szCs w:val="20"/>
        </w:rPr>
        <w:t xml:space="preserve">- 3 szt. SUG ABC producent KZWM </w:t>
      </w:r>
      <w:proofErr w:type="spellStart"/>
      <w:r>
        <w:rPr>
          <w:sz w:val="20"/>
          <w:szCs w:val="20"/>
        </w:rPr>
        <w:t>Ogniochron</w:t>
      </w:r>
      <w:proofErr w:type="spellEnd"/>
      <w:r>
        <w:rPr>
          <w:sz w:val="20"/>
          <w:szCs w:val="20"/>
        </w:rPr>
        <w:t xml:space="preserve"> (samoczynne urządzenia gaśnicze wyposażone </w:t>
      </w:r>
      <w:r w:rsidRPr="006C4CB7">
        <w:rPr>
          <w:sz w:val="20"/>
          <w:szCs w:val="20"/>
        </w:rPr>
        <w:t xml:space="preserve">samoczynny zawór ampułkowy, który </w:t>
      </w:r>
      <w:r>
        <w:rPr>
          <w:sz w:val="20"/>
          <w:szCs w:val="20"/>
        </w:rPr>
        <w:t>jest</w:t>
      </w:r>
      <w:r w:rsidRPr="006C4CB7">
        <w:rPr>
          <w:sz w:val="20"/>
          <w:szCs w:val="20"/>
        </w:rPr>
        <w:t xml:space="preserve"> uruchomiony w wyniku przekroczenia krytycznej temperatury w pomieszczeniu</w:t>
      </w:r>
      <w:r>
        <w:rPr>
          <w:sz w:val="20"/>
          <w:szCs w:val="20"/>
        </w:rPr>
        <w:t>)</w:t>
      </w:r>
    </w:p>
    <w:p w:rsidR="009D531B" w:rsidRDefault="009D531B" w:rsidP="00F60816">
      <w:pPr>
        <w:spacing w:after="0" w:line="240" w:lineRule="auto"/>
        <w:jc w:val="both"/>
        <w:rPr>
          <w:sz w:val="20"/>
          <w:szCs w:val="20"/>
        </w:rPr>
      </w:pPr>
      <w:r>
        <w:rPr>
          <w:sz w:val="20"/>
          <w:szCs w:val="20"/>
        </w:rPr>
        <w:t>- 1 hydrant wewnętrzny,</w:t>
      </w:r>
    </w:p>
    <w:p w:rsidR="009D531B" w:rsidRDefault="009D531B" w:rsidP="00F60816">
      <w:pPr>
        <w:spacing w:after="0" w:line="240" w:lineRule="auto"/>
        <w:jc w:val="both"/>
        <w:rPr>
          <w:sz w:val="20"/>
          <w:szCs w:val="20"/>
        </w:rPr>
      </w:pPr>
      <w:r>
        <w:rPr>
          <w:sz w:val="20"/>
          <w:szCs w:val="20"/>
        </w:rPr>
        <w:t>- 6 hydrantów zewnętrznych</w:t>
      </w:r>
    </w:p>
    <w:p w:rsidR="009D531B" w:rsidRDefault="009D531B" w:rsidP="00F60816">
      <w:pPr>
        <w:spacing w:after="0" w:line="240" w:lineRule="auto"/>
        <w:jc w:val="both"/>
        <w:rPr>
          <w:sz w:val="20"/>
          <w:szCs w:val="20"/>
        </w:rPr>
      </w:pPr>
      <w:r>
        <w:rPr>
          <w:sz w:val="20"/>
          <w:szCs w:val="20"/>
        </w:rPr>
        <w:t>- zbiornik ppoż. o pojemności 315m3</w:t>
      </w:r>
    </w:p>
    <w:p w:rsidR="009D531B" w:rsidRDefault="009D531B" w:rsidP="00F60816">
      <w:pPr>
        <w:spacing w:after="0" w:line="240" w:lineRule="auto"/>
        <w:jc w:val="both"/>
        <w:rPr>
          <w:sz w:val="20"/>
          <w:szCs w:val="20"/>
        </w:rPr>
      </w:pPr>
      <w:r>
        <w:rPr>
          <w:sz w:val="20"/>
          <w:szCs w:val="20"/>
        </w:rPr>
        <w:t>Wszystkie: drogi ewakuacyjne, drogi pożarowe, wyjścia ewakuacyjne oraz miejsca gdzie znajduje się sprzęt ppoż.</w:t>
      </w:r>
      <w:r w:rsidR="00767AF8">
        <w:rPr>
          <w:sz w:val="20"/>
          <w:szCs w:val="20"/>
        </w:rPr>
        <w:t xml:space="preserve"> są oznakowane.</w:t>
      </w:r>
      <w:r w:rsidR="002D4EC7">
        <w:rPr>
          <w:sz w:val="20"/>
          <w:szCs w:val="20"/>
        </w:rPr>
        <w:t xml:space="preserve"> Wszystkie urządzenia i systemy ppoż. są sprawne i posiadają aktualne potwierdzenie sprawności. Na terenie lokalizacji nie wykonuje się prac niebezpiecznych pożarowo.</w:t>
      </w:r>
    </w:p>
    <w:p w:rsidR="002D4EC7" w:rsidRDefault="002D4EC7" w:rsidP="00F60816">
      <w:pPr>
        <w:spacing w:after="0" w:line="240" w:lineRule="auto"/>
        <w:jc w:val="both"/>
        <w:rPr>
          <w:sz w:val="20"/>
          <w:szCs w:val="20"/>
        </w:rPr>
      </w:pPr>
      <w:r>
        <w:rPr>
          <w:sz w:val="20"/>
          <w:szCs w:val="20"/>
        </w:rPr>
        <w:t>W lokalizacji wykonywany jest d</w:t>
      </w:r>
      <w:r w:rsidRPr="002D4EC7">
        <w:rPr>
          <w:sz w:val="20"/>
          <w:szCs w:val="20"/>
        </w:rPr>
        <w:t xml:space="preserve">ozór </w:t>
      </w:r>
      <w:r>
        <w:rPr>
          <w:sz w:val="20"/>
          <w:szCs w:val="20"/>
        </w:rPr>
        <w:t>poza godzinami pracy</w:t>
      </w:r>
      <w:r w:rsidRPr="002D4EC7">
        <w:rPr>
          <w:sz w:val="20"/>
          <w:szCs w:val="20"/>
        </w:rPr>
        <w:t xml:space="preserve"> – pracownik własny,</w:t>
      </w:r>
      <w:r>
        <w:rPr>
          <w:sz w:val="20"/>
          <w:szCs w:val="20"/>
        </w:rPr>
        <w:t xml:space="preserve"> stróż. W lokalizacji funkcjonuje </w:t>
      </w:r>
      <w:r w:rsidRPr="002D4EC7">
        <w:rPr>
          <w:sz w:val="20"/>
          <w:szCs w:val="20"/>
        </w:rPr>
        <w:t xml:space="preserve"> monitoring wizyjn</w:t>
      </w:r>
      <w:r>
        <w:rPr>
          <w:sz w:val="20"/>
          <w:szCs w:val="20"/>
        </w:rPr>
        <w:t>y przemysłowy, całodobowy. Teren jest ogrodzony i oświetlony w porze nocnej.</w:t>
      </w:r>
    </w:p>
    <w:p w:rsidR="002D4EC7" w:rsidRDefault="002D4EC7" w:rsidP="00F60816">
      <w:pPr>
        <w:spacing w:after="0" w:line="240" w:lineRule="auto"/>
        <w:jc w:val="both"/>
        <w:rPr>
          <w:sz w:val="20"/>
          <w:szCs w:val="20"/>
        </w:rPr>
      </w:pPr>
      <w:r>
        <w:rPr>
          <w:sz w:val="20"/>
          <w:szCs w:val="20"/>
        </w:rPr>
        <w:t xml:space="preserve">Przykładowe zdjęcia lokalizacji </w:t>
      </w:r>
      <w:r w:rsidRPr="002D4EC7">
        <w:rPr>
          <w:sz w:val="20"/>
          <w:szCs w:val="20"/>
        </w:rPr>
        <w:t>Składowisko i sortownia odpadów</w:t>
      </w:r>
      <w:r>
        <w:rPr>
          <w:sz w:val="20"/>
          <w:szCs w:val="20"/>
        </w:rPr>
        <w:t>:</w:t>
      </w:r>
    </w:p>
    <w:p w:rsidR="002D4EC7" w:rsidRDefault="002D4EC7" w:rsidP="00F60816">
      <w:pPr>
        <w:spacing w:after="0" w:line="240" w:lineRule="auto"/>
        <w:jc w:val="both"/>
        <w:rPr>
          <w:sz w:val="20"/>
          <w:szCs w:val="20"/>
        </w:rPr>
      </w:pPr>
    </w:p>
    <w:p w:rsidR="002D4EC7" w:rsidRPr="002D4EC7" w:rsidRDefault="002D4EC7" w:rsidP="002D4EC7">
      <w:pPr>
        <w:spacing w:after="0" w:line="240" w:lineRule="auto"/>
        <w:jc w:val="both"/>
        <w:rPr>
          <w:sz w:val="20"/>
          <w:szCs w:val="20"/>
        </w:rPr>
      </w:pPr>
      <w:r>
        <w:rPr>
          <w:sz w:val="20"/>
          <w:szCs w:val="20"/>
        </w:rPr>
        <w:t>1. O</w:t>
      </w:r>
      <w:r w:rsidRPr="002D4EC7">
        <w:rPr>
          <w:sz w:val="20"/>
          <w:szCs w:val="20"/>
        </w:rPr>
        <w:t>d lewej hala rozładunku odpadów i sito bębnowe</w:t>
      </w:r>
    </w:p>
    <w:p w:rsidR="002D4EC7" w:rsidRDefault="002D4EC7" w:rsidP="002D4EC7">
      <w:pPr>
        <w:spacing w:after="0" w:line="240" w:lineRule="auto"/>
        <w:jc w:val="both"/>
        <w:rPr>
          <w:sz w:val="20"/>
          <w:szCs w:val="20"/>
        </w:rPr>
      </w:pPr>
      <w:r>
        <w:rPr>
          <w:noProof/>
          <w:sz w:val="20"/>
          <w:szCs w:val="20"/>
          <w:lang w:eastAsia="pl-PL"/>
        </w:rPr>
        <w:drawing>
          <wp:inline distT="0" distB="0" distL="0" distR="0">
            <wp:extent cx="6257925" cy="4698238"/>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 lewej hala rozładunku odpadów i sito bębnow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3523" cy="4702441"/>
                    </a:xfrm>
                    <a:prstGeom prst="rect">
                      <a:avLst/>
                    </a:prstGeom>
                  </pic:spPr>
                </pic:pic>
              </a:graphicData>
            </a:graphic>
          </wp:inline>
        </w:drawing>
      </w:r>
    </w:p>
    <w:p w:rsidR="002D4EC7" w:rsidRDefault="002D4EC7" w:rsidP="002D4EC7">
      <w:pPr>
        <w:spacing w:after="0" w:line="240" w:lineRule="auto"/>
        <w:jc w:val="both"/>
        <w:rPr>
          <w:sz w:val="20"/>
          <w:szCs w:val="20"/>
        </w:rPr>
      </w:pPr>
    </w:p>
    <w:p w:rsidR="00040E7F" w:rsidRDefault="00040E7F" w:rsidP="002D4EC7">
      <w:pPr>
        <w:spacing w:after="0" w:line="240" w:lineRule="auto"/>
        <w:jc w:val="both"/>
        <w:rPr>
          <w:sz w:val="20"/>
          <w:szCs w:val="20"/>
        </w:rPr>
      </w:pPr>
    </w:p>
    <w:p w:rsidR="00040E7F" w:rsidRDefault="00040E7F" w:rsidP="002D4EC7">
      <w:pPr>
        <w:spacing w:after="0" w:line="240" w:lineRule="auto"/>
        <w:jc w:val="both"/>
        <w:rPr>
          <w:sz w:val="20"/>
          <w:szCs w:val="20"/>
        </w:rPr>
      </w:pPr>
    </w:p>
    <w:p w:rsidR="00040E7F" w:rsidRDefault="00040E7F" w:rsidP="002D4EC7">
      <w:pPr>
        <w:spacing w:after="0" w:line="240" w:lineRule="auto"/>
        <w:jc w:val="both"/>
        <w:rPr>
          <w:sz w:val="20"/>
          <w:szCs w:val="20"/>
        </w:rPr>
      </w:pPr>
    </w:p>
    <w:p w:rsidR="00040E7F" w:rsidRDefault="00040E7F" w:rsidP="002D4EC7">
      <w:pPr>
        <w:spacing w:after="0" w:line="240" w:lineRule="auto"/>
        <w:jc w:val="both"/>
        <w:rPr>
          <w:sz w:val="20"/>
          <w:szCs w:val="20"/>
        </w:rPr>
      </w:pPr>
    </w:p>
    <w:p w:rsidR="002D4EC7" w:rsidRPr="002D4EC7" w:rsidRDefault="002D4EC7" w:rsidP="002D4EC7">
      <w:pPr>
        <w:spacing w:after="0" w:line="240" w:lineRule="auto"/>
        <w:jc w:val="both"/>
        <w:rPr>
          <w:sz w:val="20"/>
          <w:szCs w:val="20"/>
        </w:rPr>
      </w:pPr>
      <w:r>
        <w:rPr>
          <w:sz w:val="20"/>
          <w:szCs w:val="20"/>
        </w:rPr>
        <w:lastRenderedPageBreak/>
        <w:t xml:space="preserve">2. </w:t>
      </w:r>
      <w:r w:rsidR="00DD273A">
        <w:rPr>
          <w:sz w:val="20"/>
          <w:szCs w:val="20"/>
        </w:rPr>
        <w:t>O</w:t>
      </w:r>
      <w:r w:rsidR="00DD273A" w:rsidRPr="00DD273A">
        <w:rPr>
          <w:sz w:val="20"/>
          <w:szCs w:val="20"/>
        </w:rPr>
        <w:t>d lewej namiot i kabina sortownicza</w:t>
      </w:r>
    </w:p>
    <w:p w:rsidR="002D4EC7" w:rsidRDefault="00DD273A" w:rsidP="00F60816">
      <w:pPr>
        <w:spacing w:after="0" w:line="240" w:lineRule="auto"/>
        <w:jc w:val="both"/>
        <w:rPr>
          <w:sz w:val="20"/>
          <w:szCs w:val="20"/>
        </w:rPr>
      </w:pPr>
      <w:r>
        <w:rPr>
          <w:noProof/>
          <w:sz w:val="20"/>
          <w:szCs w:val="20"/>
          <w:lang w:eastAsia="pl-PL"/>
        </w:rPr>
        <w:drawing>
          <wp:inline distT="0" distB="0" distL="0" distR="0">
            <wp:extent cx="5953125" cy="4469406"/>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 lewej namiot i kabina sortownicz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648" cy="4484063"/>
                    </a:xfrm>
                    <a:prstGeom prst="rect">
                      <a:avLst/>
                    </a:prstGeom>
                  </pic:spPr>
                </pic:pic>
              </a:graphicData>
            </a:graphic>
          </wp:inline>
        </w:drawing>
      </w:r>
    </w:p>
    <w:p w:rsidR="009D531B" w:rsidRDefault="009D531B" w:rsidP="00F60816">
      <w:pPr>
        <w:spacing w:after="0" w:line="240" w:lineRule="auto"/>
        <w:jc w:val="both"/>
        <w:rPr>
          <w:sz w:val="20"/>
          <w:szCs w:val="20"/>
        </w:rPr>
      </w:pPr>
    </w:p>
    <w:p w:rsidR="009D531B" w:rsidRDefault="00DD273A" w:rsidP="00F60816">
      <w:pPr>
        <w:spacing w:after="0" w:line="240" w:lineRule="auto"/>
        <w:jc w:val="both"/>
        <w:rPr>
          <w:sz w:val="20"/>
          <w:szCs w:val="20"/>
        </w:rPr>
      </w:pPr>
      <w:r>
        <w:rPr>
          <w:sz w:val="20"/>
          <w:szCs w:val="20"/>
        </w:rPr>
        <w:t>3. S</w:t>
      </w:r>
      <w:r w:rsidRPr="00DD273A">
        <w:rPr>
          <w:sz w:val="20"/>
          <w:szCs w:val="20"/>
        </w:rPr>
        <w:t>eparator fe</w:t>
      </w:r>
    </w:p>
    <w:p w:rsidR="00DD273A" w:rsidRDefault="00DD273A" w:rsidP="00F60816">
      <w:pPr>
        <w:spacing w:after="0" w:line="240" w:lineRule="auto"/>
        <w:jc w:val="both"/>
        <w:rPr>
          <w:sz w:val="20"/>
          <w:szCs w:val="20"/>
        </w:rPr>
      </w:pPr>
      <w:r>
        <w:rPr>
          <w:noProof/>
          <w:sz w:val="20"/>
          <w:szCs w:val="20"/>
          <w:lang w:eastAsia="pl-PL"/>
        </w:rPr>
        <w:drawing>
          <wp:inline distT="0" distB="0" distL="0" distR="0">
            <wp:extent cx="5950221" cy="44672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or f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4598" cy="4478019"/>
                    </a:xfrm>
                    <a:prstGeom prst="rect">
                      <a:avLst/>
                    </a:prstGeom>
                  </pic:spPr>
                </pic:pic>
              </a:graphicData>
            </a:graphic>
          </wp:inline>
        </w:drawing>
      </w:r>
    </w:p>
    <w:p w:rsidR="00DD273A" w:rsidRPr="00F60816" w:rsidRDefault="00DD273A" w:rsidP="00F60816">
      <w:pPr>
        <w:spacing w:after="0" w:line="240" w:lineRule="auto"/>
        <w:jc w:val="both"/>
        <w:rPr>
          <w:sz w:val="20"/>
          <w:szCs w:val="20"/>
        </w:rPr>
      </w:pPr>
    </w:p>
    <w:p w:rsidR="00F60816" w:rsidRDefault="00F60816" w:rsidP="00F60816">
      <w:pPr>
        <w:spacing w:after="0" w:line="240" w:lineRule="auto"/>
        <w:jc w:val="both"/>
        <w:rPr>
          <w:sz w:val="20"/>
          <w:szCs w:val="20"/>
        </w:rPr>
      </w:pPr>
      <w:r>
        <w:rPr>
          <w:sz w:val="20"/>
          <w:szCs w:val="20"/>
        </w:rPr>
        <w:t>Opis lokalizacji w formie tabelarycznej stanowi załącznik nr 7 do SIWZ.</w:t>
      </w:r>
    </w:p>
    <w:p w:rsidR="00F60816" w:rsidRDefault="00F60816" w:rsidP="00F60816">
      <w:pPr>
        <w:spacing w:after="0" w:line="240" w:lineRule="auto"/>
        <w:jc w:val="both"/>
        <w:rPr>
          <w:sz w:val="20"/>
          <w:szCs w:val="20"/>
        </w:rPr>
      </w:pPr>
    </w:p>
    <w:p w:rsidR="00F60816" w:rsidRPr="0008052C" w:rsidRDefault="00F60816" w:rsidP="00F60816">
      <w:pPr>
        <w:spacing w:after="0" w:line="240" w:lineRule="auto"/>
        <w:jc w:val="both"/>
        <w:rPr>
          <w:sz w:val="20"/>
          <w:szCs w:val="20"/>
        </w:rPr>
      </w:pPr>
      <w:r w:rsidRPr="0008052C">
        <w:rPr>
          <w:sz w:val="20"/>
          <w:szCs w:val="20"/>
        </w:rPr>
        <w:t>Lokalizacja, które mają zostać objęte ochroną ubezpieczeniową nie były dotknięte ryzykiem powodzi od 1996r.</w:t>
      </w:r>
    </w:p>
    <w:p w:rsidR="00F60816" w:rsidRDefault="00F60816" w:rsidP="00F60816">
      <w:pPr>
        <w:spacing w:after="0" w:line="240" w:lineRule="auto"/>
        <w:jc w:val="both"/>
        <w:rPr>
          <w:sz w:val="20"/>
          <w:szCs w:val="20"/>
        </w:rPr>
      </w:pPr>
    </w:p>
    <w:p w:rsidR="00F60816" w:rsidRPr="00371B06" w:rsidRDefault="00F60816" w:rsidP="00F60816">
      <w:pPr>
        <w:spacing w:after="0" w:line="240" w:lineRule="auto"/>
        <w:jc w:val="both"/>
        <w:rPr>
          <w:sz w:val="20"/>
          <w:szCs w:val="20"/>
        </w:rPr>
      </w:pPr>
      <w:r>
        <w:rPr>
          <w:sz w:val="20"/>
          <w:szCs w:val="20"/>
        </w:rPr>
        <w:t>M</w:t>
      </w:r>
      <w:r w:rsidRPr="00371B06">
        <w:rPr>
          <w:sz w:val="20"/>
          <w:szCs w:val="20"/>
        </w:rPr>
        <w:t>ienie osób trzecich</w:t>
      </w:r>
      <w:r w:rsidR="00300198">
        <w:rPr>
          <w:sz w:val="20"/>
          <w:szCs w:val="20"/>
        </w:rPr>
        <w:t>:</w:t>
      </w:r>
      <w:r w:rsidRPr="00371B06">
        <w:rPr>
          <w:sz w:val="20"/>
          <w:szCs w:val="20"/>
        </w:rPr>
        <w:t xml:space="preserve">  </w:t>
      </w:r>
    </w:p>
    <w:p w:rsidR="00F60816" w:rsidRDefault="00F60816" w:rsidP="00F60816">
      <w:pPr>
        <w:spacing w:after="0" w:line="240" w:lineRule="auto"/>
        <w:jc w:val="both"/>
        <w:rPr>
          <w:color w:val="FF0000"/>
          <w:sz w:val="20"/>
          <w:szCs w:val="20"/>
        </w:rPr>
      </w:pPr>
      <w:r w:rsidRPr="0008052C">
        <w:rPr>
          <w:sz w:val="20"/>
          <w:szCs w:val="20"/>
        </w:rPr>
        <w:t xml:space="preserve">Są to: ładowarka i drobny sprzęt dzierżawione od firmy </w:t>
      </w:r>
      <w:proofErr w:type="spellStart"/>
      <w:r w:rsidRPr="0008052C">
        <w:rPr>
          <w:sz w:val="20"/>
          <w:szCs w:val="20"/>
        </w:rPr>
        <w:t>EkoAs</w:t>
      </w:r>
      <w:proofErr w:type="spellEnd"/>
    </w:p>
    <w:p w:rsidR="00F60816" w:rsidRDefault="00F60816" w:rsidP="00F60816">
      <w:pPr>
        <w:spacing w:after="0" w:line="240" w:lineRule="auto"/>
        <w:jc w:val="both"/>
        <w:rPr>
          <w:sz w:val="20"/>
          <w:szCs w:val="20"/>
        </w:rPr>
      </w:pPr>
    </w:p>
    <w:p w:rsidR="00F60816" w:rsidRPr="00371B06" w:rsidRDefault="00F60816" w:rsidP="00F60816">
      <w:pPr>
        <w:spacing w:after="0" w:line="240" w:lineRule="auto"/>
        <w:jc w:val="both"/>
        <w:rPr>
          <w:sz w:val="20"/>
          <w:szCs w:val="20"/>
        </w:rPr>
      </w:pPr>
      <w:r>
        <w:rPr>
          <w:sz w:val="20"/>
          <w:szCs w:val="20"/>
        </w:rPr>
        <w:t>Urządzenia, maszyny i wyposażenie</w:t>
      </w:r>
      <w:r w:rsidRPr="00371B06">
        <w:rPr>
          <w:sz w:val="20"/>
          <w:szCs w:val="20"/>
        </w:rPr>
        <w:t>.</w:t>
      </w:r>
      <w:r>
        <w:rPr>
          <w:sz w:val="20"/>
          <w:szCs w:val="20"/>
        </w:rPr>
        <w:t xml:space="preserve"> Specyfikacja:</w:t>
      </w:r>
    </w:p>
    <w:p w:rsidR="00F60816" w:rsidRDefault="00F60816" w:rsidP="00F60816">
      <w:pPr>
        <w:spacing w:after="0" w:line="240" w:lineRule="auto"/>
        <w:jc w:val="both"/>
        <w:rPr>
          <w:sz w:val="20"/>
          <w:szCs w:val="20"/>
        </w:rPr>
      </w:pPr>
      <w:r w:rsidRPr="00DD0157">
        <w:rPr>
          <w:sz w:val="20"/>
          <w:szCs w:val="20"/>
        </w:rPr>
        <w:t xml:space="preserve">W skład maszyn, urządzeń i wyposażenie wchodzi przede wszystkim linia do sortowania odpadów o wartości 542.618 zł, a także inne mienie ruchome, jak np.: ładowarka VOLVO o wartości 529.760 zł, separator o wartości 136 tys. zł, przenośnik taśmowy o wartości 49.558 zł, </w:t>
      </w:r>
      <w:proofErr w:type="spellStart"/>
      <w:r w:rsidRPr="00DD0157">
        <w:rPr>
          <w:sz w:val="20"/>
          <w:szCs w:val="20"/>
        </w:rPr>
        <w:t>Belownice</w:t>
      </w:r>
      <w:proofErr w:type="spellEnd"/>
      <w:r w:rsidRPr="00DD0157">
        <w:rPr>
          <w:sz w:val="20"/>
          <w:szCs w:val="20"/>
        </w:rPr>
        <w:t xml:space="preserve"> 2 szt. o wartości 96.000 zł (2 x 48.000zł), </w:t>
      </w:r>
      <w:proofErr w:type="spellStart"/>
      <w:r w:rsidRPr="00DD0157">
        <w:rPr>
          <w:sz w:val="20"/>
          <w:szCs w:val="20"/>
        </w:rPr>
        <w:t>kompaktor</w:t>
      </w:r>
      <w:proofErr w:type="spellEnd"/>
      <w:r w:rsidRPr="00DD0157">
        <w:rPr>
          <w:sz w:val="20"/>
          <w:szCs w:val="20"/>
        </w:rPr>
        <w:t xml:space="preserve">  </w:t>
      </w:r>
      <w:proofErr w:type="spellStart"/>
      <w:r w:rsidRPr="00DD0157">
        <w:rPr>
          <w:sz w:val="20"/>
          <w:szCs w:val="20"/>
        </w:rPr>
        <w:t>Caterpiller</w:t>
      </w:r>
      <w:proofErr w:type="spellEnd"/>
      <w:r w:rsidRPr="00DD0157">
        <w:rPr>
          <w:sz w:val="20"/>
          <w:szCs w:val="20"/>
        </w:rPr>
        <w:t xml:space="preserve"> o wartości 160.000 zł, </w:t>
      </w:r>
      <w:proofErr w:type="spellStart"/>
      <w:r w:rsidRPr="00DD0157">
        <w:rPr>
          <w:sz w:val="20"/>
          <w:szCs w:val="20"/>
        </w:rPr>
        <w:t>kompaktor</w:t>
      </w:r>
      <w:proofErr w:type="spellEnd"/>
      <w:r w:rsidRPr="00DD0157">
        <w:rPr>
          <w:sz w:val="20"/>
          <w:szCs w:val="20"/>
        </w:rPr>
        <w:t xml:space="preserve"> Ł-34 o wartości 56.269zł,waga samochodowa o wartości 79.860zł, zbiornik do paliwa o wartości 20.121 zł.</w:t>
      </w:r>
      <w:r w:rsidR="00300198">
        <w:rPr>
          <w:sz w:val="20"/>
          <w:szCs w:val="20"/>
        </w:rPr>
        <w:t xml:space="preserve"> Szczegółowy wykaz mienia w załączniku nr 9 do SIWZ</w:t>
      </w:r>
    </w:p>
    <w:p w:rsidR="00F60816" w:rsidRDefault="00F60816" w:rsidP="00F60816">
      <w:pPr>
        <w:spacing w:after="0" w:line="240" w:lineRule="auto"/>
        <w:jc w:val="both"/>
        <w:rPr>
          <w:b/>
          <w:sz w:val="24"/>
          <w:szCs w:val="20"/>
        </w:rPr>
      </w:pPr>
    </w:p>
    <w:p w:rsidR="00F60816" w:rsidRPr="00DD0157" w:rsidRDefault="00F60816" w:rsidP="00F60816">
      <w:pPr>
        <w:spacing w:after="0" w:line="240" w:lineRule="auto"/>
        <w:jc w:val="both"/>
        <w:rPr>
          <w:b/>
          <w:sz w:val="24"/>
          <w:szCs w:val="20"/>
        </w:rPr>
      </w:pPr>
      <w:r w:rsidRPr="00DD0157">
        <w:rPr>
          <w:b/>
          <w:sz w:val="24"/>
          <w:szCs w:val="20"/>
        </w:rPr>
        <w:t>DOTYCHCZASOWY PRZEBIEG UBEZPIECZEŃ:</w:t>
      </w:r>
    </w:p>
    <w:p w:rsidR="00F60816" w:rsidRDefault="00F60816" w:rsidP="00F60816">
      <w:pPr>
        <w:spacing w:after="0" w:line="240" w:lineRule="auto"/>
        <w:jc w:val="both"/>
        <w:rPr>
          <w:sz w:val="20"/>
          <w:szCs w:val="20"/>
        </w:rPr>
      </w:pPr>
    </w:p>
    <w:p w:rsidR="00F60816" w:rsidRDefault="00F60816" w:rsidP="00F60816">
      <w:pPr>
        <w:spacing w:after="0" w:line="240" w:lineRule="auto"/>
        <w:jc w:val="both"/>
        <w:rPr>
          <w:sz w:val="20"/>
          <w:szCs w:val="20"/>
        </w:rPr>
      </w:pPr>
      <w:r w:rsidRPr="00DD0157">
        <w:rPr>
          <w:sz w:val="20"/>
          <w:szCs w:val="20"/>
        </w:rPr>
        <w:t>UBEZPIECZENIE OD OGNIA I INNYCH ZDARZEŃ LOSOWYCH</w:t>
      </w:r>
      <w:r>
        <w:rPr>
          <w:sz w:val="20"/>
          <w:szCs w:val="20"/>
        </w:rPr>
        <w:t>:</w:t>
      </w:r>
    </w:p>
    <w:p w:rsidR="00F60816" w:rsidRDefault="00F60816" w:rsidP="00F60816">
      <w:pPr>
        <w:tabs>
          <w:tab w:val="left" w:pos="6015"/>
        </w:tabs>
        <w:spacing w:after="0" w:line="240" w:lineRule="auto"/>
        <w:jc w:val="both"/>
        <w:rPr>
          <w:sz w:val="20"/>
          <w:szCs w:val="20"/>
        </w:rPr>
      </w:pPr>
      <w:r>
        <w:rPr>
          <w:sz w:val="20"/>
          <w:szCs w:val="20"/>
        </w:rPr>
        <w:t>Ochrona ubezpieczeniowa od 04.04.2013 – brak szkód od tego czasu</w:t>
      </w:r>
      <w:r>
        <w:rPr>
          <w:sz w:val="20"/>
          <w:szCs w:val="20"/>
        </w:rPr>
        <w:tab/>
      </w:r>
    </w:p>
    <w:p w:rsidR="00F60816" w:rsidRDefault="00F60816" w:rsidP="00F60816">
      <w:pPr>
        <w:spacing w:after="0" w:line="240" w:lineRule="auto"/>
        <w:jc w:val="both"/>
        <w:rPr>
          <w:sz w:val="20"/>
          <w:szCs w:val="20"/>
        </w:rPr>
      </w:pPr>
    </w:p>
    <w:p w:rsidR="00F60816" w:rsidRDefault="00F60816" w:rsidP="00F60816">
      <w:pPr>
        <w:spacing w:after="0" w:line="240" w:lineRule="auto"/>
        <w:jc w:val="both"/>
        <w:rPr>
          <w:sz w:val="20"/>
          <w:szCs w:val="20"/>
        </w:rPr>
      </w:pPr>
      <w:r w:rsidRPr="00DD0157">
        <w:rPr>
          <w:sz w:val="20"/>
          <w:szCs w:val="20"/>
        </w:rPr>
        <w:t>UBEZPIECZENIE OD KRADZIEŻY Z WŁAMANIEM I RABUNKU</w:t>
      </w:r>
    </w:p>
    <w:p w:rsidR="00F60816" w:rsidRDefault="00F60816" w:rsidP="00F60816">
      <w:pPr>
        <w:spacing w:after="0" w:line="240" w:lineRule="auto"/>
        <w:jc w:val="both"/>
        <w:rPr>
          <w:sz w:val="20"/>
          <w:szCs w:val="20"/>
        </w:rPr>
      </w:pPr>
      <w:r>
        <w:rPr>
          <w:sz w:val="20"/>
          <w:szCs w:val="20"/>
        </w:rPr>
        <w:t>Ochrona ubezpieczeniowa od 04.04.2013 – brak szkód od tego czasu</w:t>
      </w:r>
    </w:p>
    <w:p w:rsidR="00F60816" w:rsidRDefault="00F60816" w:rsidP="00F60816">
      <w:pPr>
        <w:spacing w:after="0" w:line="240" w:lineRule="auto"/>
        <w:jc w:val="both"/>
        <w:rPr>
          <w:sz w:val="20"/>
          <w:szCs w:val="20"/>
        </w:rPr>
      </w:pPr>
    </w:p>
    <w:p w:rsidR="00F60816" w:rsidRDefault="00F60816" w:rsidP="00F60816">
      <w:pPr>
        <w:spacing w:after="0" w:line="240" w:lineRule="auto"/>
        <w:jc w:val="both"/>
        <w:rPr>
          <w:sz w:val="20"/>
          <w:szCs w:val="20"/>
        </w:rPr>
      </w:pPr>
      <w:r w:rsidRPr="00DD0157">
        <w:rPr>
          <w:sz w:val="20"/>
          <w:szCs w:val="20"/>
        </w:rPr>
        <w:t>UBEZPIECZENIE ODPOWIEDZIALNOŚCI CYWILNEJ W ZWIĄZKU Z PROWADZONĄ DZIAŁALNOŚCIĄ I POSIADANYM MIENIEM</w:t>
      </w:r>
    </w:p>
    <w:p w:rsidR="00F60816" w:rsidRDefault="00F60816" w:rsidP="00F60816">
      <w:pPr>
        <w:spacing w:after="0" w:line="240" w:lineRule="auto"/>
        <w:jc w:val="both"/>
        <w:rPr>
          <w:sz w:val="20"/>
          <w:szCs w:val="20"/>
        </w:rPr>
      </w:pPr>
      <w:r>
        <w:rPr>
          <w:sz w:val="20"/>
          <w:szCs w:val="20"/>
        </w:rPr>
        <w:t>Ochrona ubezpieczeniowa od 04.04.2013 – brak szkód od tego czasu</w:t>
      </w:r>
    </w:p>
    <w:p w:rsidR="00F60816" w:rsidRDefault="00F60816" w:rsidP="00F60816">
      <w:pPr>
        <w:spacing w:after="0" w:line="240" w:lineRule="auto"/>
        <w:jc w:val="both"/>
        <w:rPr>
          <w:sz w:val="20"/>
          <w:szCs w:val="20"/>
        </w:rPr>
      </w:pPr>
    </w:p>
    <w:p w:rsidR="00F60816" w:rsidRDefault="00F60816" w:rsidP="00F60816">
      <w:pPr>
        <w:spacing w:after="0" w:line="240" w:lineRule="auto"/>
        <w:jc w:val="both"/>
        <w:rPr>
          <w:sz w:val="20"/>
          <w:szCs w:val="20"/>
        </w:rPr>
      </w:pPr>
      <w:r w:rsidRPr="00DD0157">
        <w:rPr>
          <w:sz w:val="20"/>
          <w:szCs w:val="20"/>
        </w:rPr>
        <w:t>UBEZPIECZENIE MASZYN OD USZKODZEŃ</w:t>
      </w:r>
    </w:p>
    <w:p w:rsidR="00F60816" w:rsidRDefault="00F60816" w:rsidP="00F60816">
      <w:pPr>
        <w:spacing w:after="0" w:line="240" w:lineRule="auto"/>
        <w:jc w:val="both"/>
        <w:rPr>
          <w:sz w:val="20"/>
          <w:szCs w:val="20"/>
        </w:rPr>
      </w:pPr>
      <w:r>
        <w:rPr>
          <w:sz w:val="20"/>
          <w:szCs w:val="20"/>
        </w:rPr>
        <w:t>Ochrona ubezpieczeniowa od 11.05.2013 – brak szkód od tego czasu</w:t>
      </w:r>
    </w:p>
    <w:p w:rsidR="00F60816" w:rsidRDefault="00F60816" w:rsidP="00F60816">
      <w:pPr>
        <w:spacing w:after="0" w:line="240" w:lineRule="auto"/>
        <w:jc w:val="both"/>
        <w:rPr>
          <w:sz w:val="20"/>
          <w:szCs w:val="20"/>
        </w:rPr>
      </w:pPr>
    </w:p>
    <w:p w:rsidR="00F60816" w:rsidRDefault="00F60816" w:rsidP="00F60816">
      <w:pPr>
        <w:spacing w:after="0" w:line="240" w:lineRule="auto"/>
        <w:jc w:val="both"/>
        <w:rPr>
          <w:sz w:val="20"/>
          <w:szCs w:val="20"/>
        </w:rPr>
      </w:pPr>
      <w:r>
        <w:rPr>
          <w:sz w:val="20"/>
          <w:szCs w:val="20"/>
        </w:rPr>
        <w:t>UBEZPIECZENIA KOMUNIKACYJNE</w:t>
      </w:r>
    </w:p>
    <w:p w:rsidR="00F60816" w:rsidRDefault="00F60816" w:rsidP="00F60816">
      <w:pPr>
        <w:spacing w:after="0" w:line="240" w:lineRule="auto"/>
        <w:jc w:val="both"/>
        <w:rPr>
          <w:sz w:val="20"/>
          <w:szCs w:val="20"/>
        </w:rPr>
      </w:pPr>
      <w:r>
        <w:rPr>
          <w:sz w:val="20"/>
          <w:szCs w:val="20"/>
        </w:rPr>
        <w:t xml:space="preserve">Ochrona w zakresie OC,AC, NNW, Assistance i </w:t>
      </w:r>
      <w:proofErr w:type="spellStart"/>
      <w:r>
        <w:rPr>
          <w:sz w:val="20"/>
          <w:szCs w:val="20"/>
        </w:rPr>
        <w:t>AutoSzyba</w:t>
      </w:r>
      <w:proofErr w:type="spellEnd"/>
      <w:r>
        <w:rPr>
          <w:sz w:val="20"/>
          <w:szCs w:val="20"/>
        </w:rPr>
        <w:t xml:space="preserve"> od 09.02.2012 w tym czasie miała miejsce  jedna szkoda:</w:t>
      </w:r>
    </w:p>
    <w:p w:rsidR="00F60816" w:rsidRPr="00DD0157" w:rsidRDefault="00F60816" w:rsidP="00F60816">
      <w:pPr>
        <w:spacing w:after="0" w:line="240" w:lineRule="auto"/>
        <w:jc w:val="both"/>
        <w:rPr>
          <w:sz w:val="20"/>
          <w:szCs w:val="20"/>
        </w:rPr>
      </w:pPr>
      <w:r>
        <w:rPr>
          <w:sz w:val="20"/>
          <w:szCs w:val="20"/>
        </w:rPr>
        <w:t xml:space="preserve">Szkoda z ubezpieczenia </w:t>
      </w:r>
      <w:proofErr w:type="spellStart"/>
      <w:r>
        <w:rPr>
          <w:sz w:val="20"/>
          <w:szCs w:val="20"/>
        </w:rPr>
        <w:t>OC,wypłacone</w:t>
      </w:r>
      <w:proofErr w:type="spellEnd"/>
      <w:r>
        <w:rPr>
          <w:sz w:val="20"/>
          <w:szCs w:val="20"/>
        </w:rPr>
        <w:t xml:space="preserve"> odszkodowanie 1.200 PLN</w:t>
      </w:r>
    </w:p>
    <w:p w:rsidR="00F60816" w:rsidRDefault="00F60816" w:rsidP="00BE72DF">
      <w:pPr>
        <w:spacing w:after="0" w:line="240" w:lineRule="auto"/>
        <w:jc w:val="both"/>
        <w:rPr>
          <w:rFonts w:ascii="Calibri" w:hAnsi="Calibri"/>
          <w:sz w:val="20"/>
          <w:szCs w:val="20"/>
        </w:rPr>
      </w:pPr>
    </w:p>
    <w:p w:rsidR="00F60816" w:rsidRDefault="00F60816" w:rsidP="00BE72DF">
      <w:pPr>
        <w:spacing w:after="0" w:line="240" w:lineRule="auto"/>
        <w:jc w:val="both"/>
        <w:rPr>
          <w:rFonts w:ascii="Calibri" w:hAnsi="Calibri"/>
          <w:sz w:val="20"/>
          <w:szCs w:val="20"/>
        </w:rPr>
      </w:pPr>
    </w:p>
    <w:p w:rsidR="00040E7F" w:rsidRDefault="00040E7F" w:rsidP="00BE72DF">
      <w:pPr>
        <w:spacing w:after="0" w:line="240" w:lineRule="auto"/>
        <w:jc w:val="both"/>
        <w:rPr>
          <w:rFonts w:ascii="Calibri" w:hAnsi="Calibri"/>
          <w:sz w:val="20"/>
          <w:szCs w:val="20"/>
        </w:rPr>
      </w:pPr>
    </w:p>
    <w:p w:rsidR="00F60816" w:rsidRDefault="00F60816" w:rsidP="00BE72DF">
      <w:pPr>
        <w:spacing w:after="0" w:line="240" w:lineRule="auto"/>
        <w:jc w:val="both"/>
        <w:rPr>
          <w:rFonts w:ascii="Calibri" w:hAnsi="Calibri"/>
          <w:sz w:val="20"/>
          <w:szCs w:val="20"/>
        </w:rPr>
      </w:pPr>
    </w:p>
    <w:p w:rsidR="00063971" w:rsidRDefault="00063971" w:rsidP="00BE72DF">
      <w:pPr>
        <w:spacing w:after="0" w:line="240" w:lineRule="auto"/>
        <w:jc w:val="both"/>
        <w:rPr>
          <w:rFonts w:ascii="Calibri" w:hAnsi="Calibri"/>
          <w:sz w:val="20"/>
          <w:szCs w:val="20"/>
        </w:rPr>
      </w:pPr>
      <w:r>
        <w:rPr>
          <w:rFonts w:ascii="Calibri" w:hAnsi="Calibri"/>
          <w:sz w:val="20"/>
          <w:szCs w:val="20"/>
        </w:rPr>
        <w:t xml:space="preserve">Minimalny wymagany zakres ubezpieczeń został opisany poniżej. Jeżeli jednak w ogólnych warunkach ubezpieczeń Wykonawcy (Ubezpieczyciela ) znajdują się zapisy, które wskazują, że zakres ubezpieczeń jest szerszy od </w:t>
      </w:r>
      <w:r w:rsidR="003220A7">
        <w:rPr>
          <w:rFonts w:ascii="Calibri" w:hAnsi="Calibri"/>
          <w:sz w:val="20"/>
          <w:szCs w:val="20"/>
        </w:rPr>
        <w:t>minimalnego wymaganego zakresu ubezpieczeń to zapisy te zostaną wprowadzone do zakresu ochrony ubezpieczeniowej Zamawiającego.</w:t>
      </w:r>
    </w:p>
    <w:p w:rsidR="00DA5506" w:rsidRDefault="00DA5506" w:rsidP="00BE72DF">
      <w:pPr>
        <w:spacing w:after="0" w:line="240" w:lineRule="auto"/>
        <w:jc w:val="both"/>
        <w:rPr>
          <w:rFonts w:ascii="Calibri" w:hAnsi="Calibri"/>
          <w:sz w:val="20"/>
          <w:szCs w:val="20"/>
        </w:rPr>
      </w:pPr>
    </w:p>
    <w:p w:rsidR="00BE72DF" w:rsidRPr="00076D2E" w:rsidRDefault="00076D2E" w:rsidP="00076D2E">
      <w:pPr>
        <w:pStyle w:val="Akapitzlist"/>
        <w:numPr>
          <w:ilvl w:val="0"/>
          <w:numId w:val="1"/>
        </w:numPr>
        <w:spacing w:after="0" w:line="240" w:lineRule="auto"/>
        <w:jc w:val="both"/>
        <w:rPr>
          <w:rFonts w:ascii="Calibri" w:hAnsi="Calibri"/>
          <w:b/>
          <w:sz w:val="20"/>
          <w:szCs w:val="20"/>
        </w:rPr>
      </w:pPr>
      <w:r w:rsidRPr="00076D2E">
        <w:rPr>
          <w:rFonts w:ascii="Calibri" w:hAnsi="Calibri"/>
          <w:b/>
          <w:szCs w:val="20"/>
        </w:rPr>
        <w:t>UBEZPIECZENIE OD OGNIA I INNYCH ZDARZEŃ LOSOWYCH</w:t>
      </w:r>
    </w:p>
    <w:p w:rsidR="00076D2E" w:rsidRDefault="00076D2E" w:rsidP="00076D2E">
      <w:pPr>
        <w:spacing w:after="0" w:line="240" w:lineRule="auto"/>
        <w:jc w:val="both"/>
        <w:rPr>
          <w:rFonts w:ascii="Calibri" w:hAnsi="Calibri"/>
          <w:b/>
          <w:sz w:val="20"/>
          <w:szCs w:val="20"/>
        </w:rPr>
      </w:pPr>
    </w:p>
    <w:p w:rsidR="00076D2E" w:rsidRDefault="002203B3" w:rsidP="00076D2E">
      <w:pPr>
        <w:spacing w:after="0" w:line="240" w:lineRule="auto"/>
        <w:jc w:val="both"/>
        <w:rPr>
          <w:rFonts w:ascii="Calibri" w:hAnsi="Calibri"/>
          <w:b/>
          <w:sz w:val="20"/>
          <w:szCs w:val="20"/>
        </w:rPr>
      </w:pPr>
      <w:r>
        <w:rPr>
          <w:rFonts w:ascii="Calibri" w:hAnsi="Calibri"/>
          <w:b/>
          <w:sz w:val="20"/>
          <w:szCs w:val="20"/>
        </w:rPr>
        <w:t>I.1. Minimalny wymagany zakres ubezpieczenia:</w:t>
      </w:r>
    </w:p>
    <w:p w:rsidR="002203B3" w:rsidRPr="002203B3" w:rsidRDefault="002203B3" w:rsidP="00076D2E">
      <w:pPr>
        <w:spacing w:after="0" w:line="240" w:lineRule="auto"/>
        <w:jc w:val="both"/>
        <w:rPr>
          <w:rFonts w:ascii="Calibri" w:hAnsi="Calibri"/>
          <w:sz w:val="20"/>
          <w:szCs w:val="20"/>
        </w:rPr>
      </w:pPr>
      <w:r w:rsidRPr="002203B3">
        <w:rPr>
          <w:rFonts w:ascii="Calibri" w:hAnsi="Calibri"/>
          <w:sz w:val="20"/>
          <w:szCs w:val="20"/>
        </w:rPr>
        <w:t>- ogień (pożar)</w:t>
      </w:r>
    </w:p>
    <w:p w:rsidR="002203B3" w:rsidRPr="002203B3" w:rsidRDefault="002203B3" w:rsidP="00076D2E">
      <w:pPr>
        <w:spacing w:after="0" w:line="240" w:lineRule="auto"/>
        <w:jc w:val="both"/>
        <w:rPr>
          <w:rFonts w:ascii="Calibri" w:hAnsi="Calibri"/>
          <w:sz w:val="20"/>
          <w:szCs w:val="20"/>
        </w:rPr>
      </w:pPr>
      <w:r w:rsidRPr="002203B3">
        <w:rPr>
          <w:rFonts w:ascii="Calibri" w:hAnsi="Calibri"/>
          <w:sz w:val="20"/>
          <w:szCs w:val="20"/>
        </w:rPr>
        <w:t xml:space="preserve">- uderzenie pioruna, </w:t>
      </w:r>
    </w:p>
    <w:p w:rsidR="002203B3" w:rsidRPr="002203B3" w:rsidRDefault="002203B3" w:rsidP="00076D2E">
      <w:pPr>
        <w:spacing w:after="0" w:line="240" w:lineRule="auto"/>
        <w:jc w:val="both"/>
        <w:rPr>
          <w:rFonts w:ascii="Calibri" w:hAnsi="Calibri"/>
          <w:sz w:val="20"/>
          <w:szCs w:val="20"/>
        </w:rPr>
      </w:pPr>
      <w:r w:rsidRPr="002203B3">
        <w:rPr>
          <w:rFonts w:ascii="Calibri" w:hAnsi="Calibri"/>
          <w:sz w:val="20"/>
          <w:szCs w:val="20"/>
        </w:rPr>
        <w:t xml:space="preserve">- </w:t>
      </w:r>
      <w:r w:rsidR="00593D0B">
        <w:rPr>
          <w:rFonts w:ascii="Calibri" w:hAnsi="Calibri"/>
          <w:sz w:val="20"/>
          <w:szCs w:val="20"/>
        </w:rPr>
        <w:t>wybuch</w:t>
      </w:r>
      <w:r w:rsidRPr="002203B3">
        <w:rPr>
          <w:rFonts w:ascii="Calibri" w:hAnsi="Calibri"/>
          <w:sz w:val="20"/>
          <w:szCs w:val="20"/>
        </w:rPr>
        <w:t xml:space="preserve">, </w:t>
      </w:r>
    </w:p>
    <w:p w:rsidR="002203B3" w:rsidRPr="002203B3" w:rsidRDefault="002203B3" w:rsidP="00076D2E">
      <w:pPr>
        <w:spacing w:after="0" w:line="240" w:lineRule="auto"/>
        <w:jc w:val="both"/>
        <w:rPr>
          <w:rFonts w:ascii="Calibri" w:hAnsi="Calibri"/>
          <w:sz w:val="20"/>
          <w:szCs w:val="20"/>
        </w:rPr>
      </w:pPr>
      <w:r w:rsidRPr="002203B3">
        <w:rPr>
          <w:rFonts w:ascii="Calibri" w:hAnsi="Calibri"/>
          <w:sz w:val="20"/>
          <w:szCs w:val="20"/>
        </w:rPr>
        <w:t xml:space="preserve">- upadek statku powietrznego, </w:t>
      </w:r>
    </w:p>
    <w:p w:rsidR="002203B3" w:rsidRPr="001C3A80" w:rsidRDefault="002203B3" w:rsidP="00076D2E">
      <w:pPr>
        <w:spacing w:after="0" w:line="240" w:lineRule="auto"/>
        <w:jc w:val="both"/>
        <w:rPr>
          <w:rFonts w:ascii="Calibri" w:hAnsi="Calibri"/>
          <w:sz w:val="20"/>
          <w:szCs w:val="20"/>
        </w:rPr>
      </w:pPr>
      <w:r w:rsidRPr="001C3A80">
        <w:rPr>
          <w:rFonts w:ascii="Calibri" w:hAnsi="Calibri"/>
          <w:sz w:val="20"/>
          <w:szCs w:val="20"/>
        </w:rPr>
        <w:t xml:space="preserve">- huragan, </w:t>
      </w:r>
    </w:p>
    <w:p w:rsidR="002203B3" w:rsidRPr="001C3A80" w:rsidRDefault="002203B3" w:rsidP="00076D2E">
      <w:pPr>
        <w:spacing w:after="0" w:line="240" w:lineRule="auto"/>
        <w:jc w:val="both"/>
        <w:rPr>
          <w:rFonts w:ascii="Calibri" w:hAnsi="Calibri"/>
          <w:sz w:val="20"/>
          <w:szCs w:val="20"/>
        </w:rPr>
      </w:pPr>
      <w:r w:rsidRPr="001C3A80">
        <w:rPr>
          <w:rFonts w:ascii="Calibri" w:hAnsi="Calibri"/>
          <w:sz w:val="20"/>
          <w:szCs w:val="20"/>
        </w:rPr>
        <w:t xml:space="preserve">- deszcz nawalny, </w:t>
      </w:r>
    </w:p>
    <w:p w:rsidR="002203B3" w:rsidRPr="002203B3" w:rsidRDefault="002203B3" w:rsidP="00076D2E">
      <w:pPr>
        <w:spacing w:after="0" w:line="240" w:lineRule="auto"/>
        <w:jc w:val="both"/>
        <w:rPr>
          <w:rFonts w:ascii="Calibri" w:hAnsi="Calibri"/>
          <w:sz w:val="20"/>
          <w:szCs w:val="20"/>
        </w:rPr>
      </w:pPr>
      <w:r w:rsidRPr="001C3A80">
        <w:rPr>
          <w:rFonts w:ascii="Calibri" w:hAnsi="Calibri"/>
          <w:sz w:val="20"/>
          <w:szCs w:val="20"/>
        </w:rPr>
        <w:t>- powódź,</w:t>
      </w:r>
      <w:r w:rsidRPr="002203B3">
        <w:rPr>
          <w:rFonts w:ascii="Calibri" w:hAnsi="Calibri"/>
          <w:sz w:val="20"/>
          <w:szCs w:val="20"/>
        </w:rPr>
        <w:t xml:space="preserve"> </w:t>
      </w:r>
    </w:p>
    <w:p w:rsidR="002203B3" w:rsidRPr="001C3A80" w:rsidRDefault="002203B3" w:rsidP="00076D2E">
      <w:pPr>
        <w:spacing w:after="0" w:line="240" w:lineRule="auto"/>
        <w:jc w:val="both"/>
        <w:rPr>
          <w:rFonts w:ascii="Calibri" w:hAnsi="Calibri"/>
          <w:sz w:val="20"/>
          <w:szCs w:val="20"/>
        </w:rPr>
      </w:pPr>
      <w:r w:rsidRPr="001C3A80">
        <w:rPr>
          <w:rFonts w:ascii="Calibri" w:hAnsi="Calibri"/>
          <w:sz w:val="20"/>
          <w:szCs w:val="20"/>
        </w:rPr>
        <w:t xml:space="preserve">- grad, </w:t>
      </w:r>
    </w:p>
    <w:p w:rsidR="002203B3" w:rsidRPr="001C3A80" w:rsidRDefault="002203B3" w:rsidP="00076D2E">
      <w:pPr>
        <w:spacing w:after="0" w:line="240" w:lineRule="auto"/>
        <w:jc w:val="both"/>
        <w:rPr>
          <w:rFonts w:ascii="Calibri" w:hAnsi="Calibri"/>
          <w:sz w:val="20"/>
          <w:szCs w:val="20"/>
        </w:rPr>
      </w:pPr>
      <w:r w:rsidRPr="001C3A80">
        <w:rPr>
          <w:rFonts w:ascii="Calibri" w:hAnsi="Calibri"/>
          <w:sz w:val="20"/>
          <w:szCs w:val="20"/>
        </w:rPr>
        <w:t xml:space="preserve">- lawina, </w:t>
      </w:r>
    </w:p>
    <w:p w:rsidR="002203B3" w:rsidRPr="002203B3" w:rsidRDefault="002203B3" w:rsidP="00076D2E">
      <w:pPr>
        <w:spacing w:after="0" w:line="240" w:lineRule="auto"/>
        <w:jc w:val="both"/>
        <w:rPr>
          <w:rFonts w:ascii="Calibri" w:hAnsi="Calibri"/>
          <w:sz w:val="20"/>
          <w:szCs w:val="20"/>
        </w:rPr>
      </w:pPr>
      <w:r w:rsidRPr="001C3A80">
        <w:rPr>
          <w:rFonts w:ascii="Calibri" w:hAnsi="Calibri"/>
          <w:sz w:val="20"/>
          <w:szCs w:val="20"/>
        </w:rPr>
        <w:t>- napór śniegu lub lodu,</w:t>
      </w:r>
      <w:r w:rsidRPr="002203B3">
        <w:rPr>
          <w:rFonts w:ascii="Calibri" w:hAnsi="Calibri"/>
          <w:sz w:val="20"/>
          <w:szCs w:val="20"/>
        </w:rPr>
        <w:t xml:space="preserve"> </w:t>
      </w:r>
    </w:p>
    <w:p w:rsidR="002203B3" w:rsidRPr="001C3A80" w:rsidRDefault="002203B3" w:rsidP="00076D2E">
      <w:pPr>
        <w:spacing w:after="0" w:line="240" w:lineRule="auto"/>
        <w:jc w:val="both"/>
        <w:rPr>
          <w:rFonts w:ascii="Calibri" w:hAnsi="Calibri"/>
          <w:sz w:val="20"/>
          <w:szCs w:val="20"/>
        </w:rPr>
      </w:pPr>
      <w:r w:rsidRPr="001C3A80">
        <w:rPr>
          <w:rFonts w:ascii="Calibri" w:hAnsi="Calibri"/>
          <w:sz w:val="20"/>
          <w:szCs w:val="20"/>
        </w:rPr>
        <w:t xml:space="preserve">- trzęsienie ziemi, </w:t>
      </w:r>
    </w:p>
    <w:p w:rsidR="002203B3" w:rsidRPr="002203B3" w:rsidRDefault="002203B3" w:rsidP="00076D2E">
      <w:pPr>
        <w:spacing w:after="0" w:line="240" w:lineRule="auto"/>
        <w:jc w:val="both"/>
        <w:rPr>
          <w:rFonts w:ascii="Calibri" w:hAnsi="Calibri"/>
          <w:sz w:val="20"/>
          <w:szCs w:val="20"/>
        </w:rPr>
      </w:pPr>
      <w:r w:rsidRPr="001C3A80">
        <w:rPr>
          <w:rFonts w:ascii="Calibri" w:hAnsi="Calibri"/>
          <w:sz w:val="20"/>
          <w:szCs w:val="20"/>
        </w:rPr>
        <w:t>- osuwanie i zapadanie się ziemi,</w:t>
      </w:r>
      <w:r w:rsidRPr="002203B3">
        <w:rPr>
          <w:rFonts w:ascii="Calibri" w:hAnsi="Calibri"/>
          <w:sz w:val="20"/>
          <w:szCs w:val="20"/>
        </w:rPr>
        <w:t xml:space="preserve"> </w:t>
      </w:r>
    </w:p>
    <w:p w:rsidR="002203B3" w:rsidRPr="001C3A80" w:rsidRDefault="002203B3" w:rsidP="00076D2E">
      <w:pPr>
        <w:spacing w:after="0" w:line="240" w:lineRule="auto"/>
        <w:jc w:val="both"/>
        <w:rPr>
          <w:rFonts w:ascii="Calibri" w:hAnsi="Calibri"/>
          <w:sz w:val="20"/>
          <w:szCs w:val="20"/>
        </w:rPr>
      </w:pPr>
      <w:r w:rsidRPr="001C3A80">
        <w:rPr>
          <w:rFonts w:ascii="Calibri" w:hAnsi="Calibri"/>
          <w:sz w:val="20"/>
          <w:szCs w:val="20"/>
        </w:rPr>
        <w:t xml:space="preserve">- uderzenie pojazdu, </w:t>
      </w:r>
    </w:p>
    <w:p w:rsidR="002203B3" w:rsidRPr="002203B3" w:rsidRDefault="002203B3" w:rsidP="00076D2E">
      <w:pPr>
        <w:spacing w:after="0" w:line="240" w:lineRule="auto"/>
        <w:jc w:val="both"/>
        <w:rPr>
          <w:rFonts w:ascii="Calibri" w:hAnsi="Calibri"/>
          <w:sz w:val="20"/>
          <w:szCs w:val="20"/>
        </w:rPr>
      </w:pPr>
      <w:r w:rsidRPr="001C3A80">
        <w:rPr>
          <w:rFonts w:ascii="Calibri" w:hAnsi="Calibri"/>
          <w:sz w:val="20"/>
          <w:szCs w:val="20"/>
        </w:rPr>
        <w:t>- huk ponaddźwiękowy,</w:t>
      </w:r>
      <w:r w:rsidRPr="002203B3">
        <w:rPr>
          <w:rFonts w:ascii="Calibri" w:hAnsi="Calibri"/>
          <w:sz w:val="20"/>
          <w:szCs w:val="20"/>
        </w:rPr>
        <w:t xml:space="preserve"> </w:t>
      </w:r>
    </w:p>
    <w:p w:rsidR="002203B3" w:rsidRPr="001C3A80" w:rsidRDefault="002203B3" w:rsidP="00076D2E">
      <w:pPr>
        <w:spacing w:after="0" w:line="240" w:lineRule="auto"/>
        <w:jc w:val="both"/>
        <w:rPr>
          <w:rFonts w:ascii="Calibri" w:hAnsi="Calibri"/>
          <w:sz w:val="20"/>
          <w:szCs w:val="20"/>
        </w:rPr>
      </w:pPr>
      <w:r w:rsidRPr="001C3A80">
        <w:rPr>
          <w:rFonts w:ascii="Calibri" w:hAnsi="Calibri"/>
          <w:sz w:val="20"/>
          <w:szCs w:val="20"/>
        </w:rPr>
        <w:t xml:space="preserve">- dym, </w:t>
      </w:r>
    </w:p>
    <w:p w:rsidR="002203B3" w:rsidRPr="002203B3" w:rsidRDefault="002203B3" w:rsidP="00076D2E">
      <w:pPr>
        <w:spacing w:after="0" w:line="240" w:lineRule="auto"/>
        <w:jc w:val="both"/>
        <w:rPr>
          <w:rFonts w:ascii="Calibri" w:hAnsi="Calibri"/>
          <w:sz w:val="20"/>
          <w:szCs w:val="20"/>
        </w:rPr>
      </w:pPr>
      <w:r w:rsidRPr="001C3A80">
        <w:rPr>
          <w:rFonts w:ascii="Calibri" w:hAnsi="Calibri"/>
          <w:sz w:val="20"/>
          <w:szCs w:val="20"/>
        </w:rPr>
        <w:t>- sadza,</w:t>
      </w:r>
      <w:r w:rsidRPr="002203B3">
        <w:rPr>
          <w:rFonts w:ascii="Calibri" w:hAnsi="Calibri"/>
          <w:sz w:val="20"/>
          <w:szCs w:val="20"/>
        </w:rPr>
        <w:t xml:space="preserve"> </w:t>
      </w:r>
    </w:p>
    <w:p w:rsidR="002203B3" w:rsidRPr="002203B3" w:rsidRDefault="002203B3" w:rsidP="00076D2E">
      <w:pPr>
        <w:spacing w:after="0" w:line="240" w:lineRule="auto"/>
        <w:jc w:val="both"/>
        <w:rPr>
          <w:rFonts w:ascii="Calibri" w:hAnsi="Calibri"/>
          <w:sz w:val="20"/>
          <w:szCs w:val="20"/>
        </w:rPr>
      </w:pPr>
      <w:r w:rsidRPr="002203B3">
        <w:rPr>
          <w:rFonts w:ascii="Calibri" w:hAnsi="Calibri"/>
          <w:sz w:val="20"/>
          <w:szCs w:val="20"/>
        </w:rPr>
        <w:lastRenderedPageBreak/>
        <w:t xml:space="preserve">- szkoda wodociągowa, </w:t>
      </w:r>
    </w:p>
    <w:p w:rsidR="002203B3" w:rsidRPr="002203B3" w:rsidRDefault="002203B3" w:rsidP="00076D2E">
      <w:pPr>
        <w:spacing w:after="0" w:line="240" w:lineRule="auto"/>
        <w:jc w:val="both"/>
        <w:rPr>
          <w:rFonts w:ascii="Calibri" w:hAnsi="Calibri"/>
          <w:sz w:val="20"/>
          <w:szCs w:val="20"/>
        </w:rPr>
      </w:pPr>
      <w:r w:rsidRPr="002203B3">
        <w:rPr>
          <w:rFonts w:ascii="Calibri" w:hAnsi="Calibri"/>
          <w:sz w:val="20"/>
          <w:szCs w:val="20"/>
        </w:rPr>
        <w:t>- upadek drzew, budynków lub budowli,</w:t>
      </w:r>
    </w:p>
    <w:p w:rsidR="002203B3" w:rsidRPr="001B26CD" w:rsidRDefault="002203B3" w:rsidP="00076D2E">
      <w:pPr>
        <w:spacing w:after="0" w:line="240" w:lineRule="auto"/>
        <w:jc w:val="both"/>
        <w:rPr>
          <w:rFonts w:ascii="Calibri" w:hAnsi="Calibri"/>
          <w:sz w:val="20"/>
          <w:szCs w:val="20"/>
        </w:rPr>
      </w:pPr>
      <w:r w:rsidRPr="001B26CD">
        <w:rPr>
          <w:rFonts w:ascii="Calibri" w:hAnsi="Calibri"/>
          <w:sz w:val="20"/>
          <w:szCs w:val="20"/>
        </w:rPr>
        <w:t>- katastrofa budowlana</w:t>
      </w:r>
      <w:r w:rsidR="001B26CD" w:rsidRPr="001B26CD">
        <w:rPr>
          <w:rFonts w:ascii="Calibri" w:hAnsi="Calibri"/>
          <w:sz w:val="20"/>
          <w:szCs w:val="20"/>
        </w:rPr>
        <w:t>*</w:t>
      </w:r>
    </w:p>
    <w:p w:rsidR="00076D2E" w:rsidRPr="001C3A80" w:rsidRDefault="002203B3" w:rsidP="00076D2E">
      <w:pPr>
        <w:spacing w:after="0" w:line="240" w:lineRule="auto"/>
        <w:jc w:val="both"/>
        <w:rPr>
          <w:rFonts w:ascii="Calibri" w:hAnsi="Calibri"/>
          <w:sz w:val="20"/>
          <w:szCs w:val="20"/>
        </w:rPr>
      </w:pPr>
      <w:r w:rsidRPr="001C3A80">
        <w:rPr>
          <w:rFonts w:ascii="Calibri" w:hAnsi="Calibri"/>
          <w:sz w:val="20"/>
          <w:szCs w:val="20"/>
        </w:rPr>
        <w:t xml:space="preserve">- szkody powstałe w wyniku akcji ratowniczej prowadzonej w związku z powyższymi zdarzeniami </w:t>
      </w:r>
    </w:p>
    <w:p w:rsidR="00981585" w:rsidRDefault="00981585" w:rsidP="001C3A80">
      <w:pPr>
        <w:spacing w:after="0" w:line="240" w:lineRule="auto"/>
        <w:jc w:val="both"/>
        <w:rPr>
          <w:rFonts w:ascii="Calibri" w:hAnsi="Calibri"/>
          <w:sz w:val="20"/>
          <w:szCs w:val="20"/>
        </w:rPr>
      </w:pPr>
    </w:p>
    <w:p w:rsidR="001B26CD" w:rsidRPr="001B26CD" w:rsidRDefault="001B26CD" w:rsidP="001B26CD">
      <w:pPr>
        <w:spacing w:after="0" w:line="240" w:lineRule="auto"/>
        <w:jc w:val="both"/>
        <w:rPr>
          <w:rFonts w:ascii="Calibri" w:hAnsi="Calibri"/>
          <w:sz w:val="20"/>
          <w:szCs w:val="20"/>
        </w:rPr>
      </w:pPr>
      <w:r>
        <w:rPr>
          <w:rFonts w:ascii="Calibri" w:hAnsi="Calibri"/>
          <w:sz w:val="20"/>
          <w:szCs w:val="20"/>
        </w:rPr>
        <w:t xml:space="preserve">* - </w:t>
      </w:r>
      <w:r w:rsidRPr="001B26CD">
        <w:rPr>
          <w:rFonts w:ascii="Calibri" w:hAnsi="Calibri"/>
          <w:sz w:val="20"/>
          <w:szCs w:val="20"/>
        </w:rPr>
        <w:t>Zamawiający</w:t>
      </w:r>
      <w:r>
        <w:rPr>
          <w:rFonts w:ascii="Calibri" w:hAnsi="Calibri"/>
          <w:sz w:val="20"/>
          <w:szCs w:val="20"/>
        </w:rPr>
        <w:t xml:space="preserve"> dopuszcza możliwość ustalenia limitu dla ryzyka katastro</w:t>
      </w:r>
      <w:r w:rsidR="00300198">
        <w:rPr>
          <w:rFonts w:ascii="Calibri" w:hAnsi="Calibri"/>
          <w:sz w:val="20"/>
          <w:szCs w:val="20"/>
        </w:rPr>
        <w:t>fy budowlanej w wysokości min. 2</w:t>
      </w:r>
      <w:r>
        <w:rPr>
          <w:rFonts w:ascii="Calibri" w:hAnsi="Calibri"/>
          <w:sz w:val="20"/>
          <w:szCs w:val="20"/>
        </w:rPr>
        <w:t>.</w:t>
      </w:r>
      <w:r w:rsidR="00300198">
        <w:rPr>
          <w:rFonts w:ascii="Calibri" w:hAnsi="Calibri"/>
          <w:sz w:val="20"/>
          <w:szCs w:val="20"/>
        </w:rPr>
        <w:t>0</w:t>
      </w:r>
      <w:r>
        <w:rPr>
          <w:rFonts w:ascii="Calibri" w:hAnsi="Calibri"/>
          <w:sz w:val="20"/>
          <w:szCs w:val="20"/>
        </w:rPr>
        <w:t>00.000 PLN</w:t>
      </w:r>
    </w:p>
    <w:p w:rsidR="001B26CD" w:rsidRPr="00981585" w:rsidRDefault="001B26CD" w:rsidP="001C3A80">
      <w:pPr>
        <w:spacing w:after="0" w:line="240" w:lineRule="auto"/>
        <w:jc w:val="both"/>
        <w:rPr>
          <w:rFonts w:ascii="Calibri" w:hAnsi="Calibri"/>
          <w:sz w:val="20"/>
          <w:szCs w:val="20"/>
        </w:rPr>
      </w:pPr>
    </w:p>
    <w:p w:rsidR="001C3A80" w:rsidRDefault="00EF02BC" w:rsidP="001C3A80">
      <w:pPr>
        <w:spacing w:after="0" w:line="240" w:lineRule="auto"/>
        <w:jc w:val="both"/>
        <w:rPr>
          <w:rFonts w:ascii="Calibri" w:hAnsi="Calibri"/>
          <w:sz w:val="20"/>
          <w:szCs w:val="20"/>
        </w:rPr>
      </w:pPr>
      <w:r w:rsidRPr="00981585">
        <w:rPr>
          <w:rFonts w:ascii="Calibri" w:hAnsi="Calibri"/>
          <w:sz w:val="20"/>
          <w:szCs w:val="20"/>
        </w:rPr>
        <w:t xml:space="preserve">W granicach sum ubezpieczenia Wykonawca (Ubezpieczyciel) zobowiązany będzie do zwrotu kosztów poniesionych przez Zamawiającego </w:t>
      </w:r>
      <w:r w:rsidR="00981585" w:rsidRPr="00981585">
        <w:rPr>
          <w:rFonts w:ascii="Calibri" w:hAnsi="Calibri"/>
          <w:sz w:val="20"/>
          <w:szCs w:val="20"/>
        </w:rPr>
        <w:t>na ratowanie ubezpieczonego mienia bezpośrednio zagrożonego szkodą oraz koszt</w:t>
      </w:r>
      <w:r w:rsidR="00A457E1">
        <w:rPr>
          <w:rFonts w:ascii="Calibri" w:hAnsi="Calibri"/>
          <w:sz w:val="20"/>
          <w:szCs w:val="20"/>
        </w:rPr>
        <w:t>ów</w:t>
      </w:r>
      <w:r w:rsidR="00981585" w:rsidRPr="00981585">
        <w:rPr>
          <w:rFonts w:ascii="Calibri" w:hAnsi="Calibri"/>
          <w:sz w:val="20"/>
          <w:szCs w:val="20"/>
        </w:rPr>
        <w:t xml:space="preserve"> zapobieżenia szkodzie lub zmniejszenia jej rozmiarów.</w:t>
      </w:r>
    </w:p>
    <w:p w:rsidR="005C4060" w:rsidRDefault="005C4060" w:rsidP="001C3A80">
      <w:pPr>
        <w:spacing w:after="0" w:line="240" w:lineRule="auto"/>
        <w:jc w:val="both"/>
        <w:rPr>
          <w:rFonts w:ascii="Calibri" w:hAnsi="Calibri"/>
          <w:sz w:val="20"/>
          <w:szCs w:val="20"/>
        </w:rPr>
      </w:pPr>
    </w:p>
    <w:p w:rsidR="005C4060" w:rsidRDefault="005C4060" w:rsidP="001C3A80">
      <w:pPr>
        <w:spacing w:after="0" w:line="240" w:lineRule="auto"/>
        <w:jc w:val="both"/>
        <w:rPr>
          <w:rFonts w:ascii="Calibri" w:hAnsi="Calibri"/>
          <w:sz w:val="20"/>
          <w:szCs w:val="20"/>
        </w:rPr>
      </w:pPr>
      <w:r>
        <w:rPr>
          <w:rFonts w:ascii="Calibri" w:hAnsi="Calibri"/>
          <w:sz w:val="20"/>
          <w:szCs w:val="20"/>
        </w:rPr>
        <w:t>UWAGA</w:t>
      </w:r>
    </w:p>
    <w:p w:rsidR="005C4060" w:rsidRPr="00981585" w:rsidRDefault="005C4060" w:rsidP="001C3A80">
      <w:pPr>
        <w:spacing w:after="0" w:line="240" w:lineRule="auto"/>
        <w:jc w:val="both"/>
        <w:rPr>
          <w:rFonts w:ascii="Calibri" w:hAnsi="Calibri"/>
          <w:sz w:val="20"/>
          <w:szCs w:val="20"/>
        </w:rPr>
      </w:pPr>
      <w:r>
        <w:rPr>
          <w:rFonts w:ascii="Calibri" w:hAnsi="Calibri"/>
          <w:sz w:val="20"/>
          <w:szCs w:val="20"/>
        </w:rPr>
        <w:t xml:space="preserve">W skład przedmiotu ubezpieczenia wchodzi hala namiotowa. Zamawiający dopuszcza możliwość wprowadzenia ograniczenia zakresu ubezpieczenia w stosunku do tego składnika majątku, polegającego na wprowadzeniu wyższej franszyzy redukcyjnej lub wręcz wyłączenia z zakresu </w:t>
      </w:r>
      <w:proofErr w:type="spellStart"/>
      <w:r>
        <w:rPr>
          <w:rFonts w:ascii="Calibri" w:hAnsi="Calibri"/>
          <w:sz w:val="20"/>
          <w:szCs w:val="20"/>
        </w:rPr>
        <w:t>ryzyk</w:t>
      </w:r>
      <w:proofErr w:type="spellEnd"/>
      <w:r>
        <w:rPr>
          <w:rFonts w:ascii="Calibri" w:hAnsi="Calibri"/>
          <w:sz w:val="20"/>
          <w:szCs w:val="20"/>
        </w:rPr>
        <w:t>: huragan, grad, napór śniegu lub lodu.</w:t>
      </w:r>
    </w:p>
    <w:p w:rsidR="00EF02BC" w:rsidRDefault="00EF02BC" w:rsidP="001C3A80">
      <w:pPr>
        <w:spacing w:after="0" w:line="240" w:lineRule="auto"/>
        <w:jc w:val="both"/>
        <w:rPr>
          <w:rFonts w:ascii="Calibri" w:hAnsi="Calibri"/>
          <w:b/>
          <w:sz w:val="20"/>
          <w:szCs w:val="20"/>
        </w:rPr>
      </w:pPr>
    </w:p>
    <w:p w:rsidR="00040E7F" w:rsidRPr="001C3A80" w:rsidRDefault="00040E7F" w:rsidP="001C3A80">
      <w:pPr>
        <w:spacing w:after="0" w:line="240" w:lineRule="auto"/>
        <w:jc w:val="both"/>
        <w:rPr>
          <w:rFonts w:ascii="Calibri" w:hAnsi="Calibri"/>
          <w:b/>
          <w:sz w:val="20"/>
          <w:szCs w:val="20"/>
        </w:rPr>
      </w:pPr>
    </w:p>
    <w:p w:rsidR="001C3A80" w:rsidRPr="001C3A80" w:rsidRDefault="001C3A80" w:rsidP="001C3A80">
      <w:pPr>
        <w:spacing w:after="0" w:line="240" w:lineRule="auto"/>
        <w:jc w:val="both"/>
        <w:rPr>
          <w:rFonts w:ascii="Calibri" w:hAnsi="Calibri"/>
          <w:b/>
          <w:sz w:val="20"/>
          <w:szCs w:val="20"/>
        </w:rPr>
      </w:pPr>
      <w:r w:rsidRPr="001C3A80">
        <w:rPr>
          <w:rFonts w:ascii="Calibri" w:hAnsi="Calibri"/>
          <w:b/>
          <w:sz w:val="20"/>
          <w:szCs w:val="20"/>
        </w:rPr>
        <w:t>I.2. Przedmiot ubezpieczenia</w:t>
      </w:r>
      <w:r w:rsidR="00981585">
        <w:rPr>
          <w:rFonts w:ascii="Calibri" w:hAnsi="Calibri"/>
          <w:b/>
          <w:sz w:val="20"/>
          <w:szCs w:val="20"/>
        </w:rPr>
        <w:t xml:space="preserve"> i system ubezpieczenia</w:t>
      </w:r>
    </w:p>
    <w:tbl>
      <w:tblPr>
        <w:tblW w:w="8676" w:type="dxa"/>
        <w:tblInd w:w="466" w:type="dxa"/>
        <w:tblCellMar>
          <w:left w:w="70" w:type="dxa"/>
          <w:right w:w="70" w:type="dxa"/>
        </w:tblCellMar>
        <w:tblLook w:val="04A0" w:firstRow="1" w:lastRow="0" w:firstColumn="1" w:lastColumn="0" w:noHBand="0" w:noVBand="1"/>
      </w:tblPr>
      <w:tblGrid>
        <w:gridCol w:w="3290"/>
        <w:gridCol w:w="1559"/>
        <w:gridCol w:w="1843"/>
        <w:gridCol w:w="1984"/>
      </w:tblGrid>
      <w:tr w:rsidR="001C3A80" w:rsidRPr="00075B75" w:rsidTr="00446EDE">
        <w:trPr>
          <w:trHeight w:val="975"/>
        </w:trPr>
        <w:tc>
          <w:tcPr>
            <w:tcW w:w="329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C3A80" w:rsidRPr="001C3A80" w:rsidRDefault="001C3A80" w:rsidP="00446EDE">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 xml:space="preserve">Przedmiot ubezpieczenia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1C3A80" w:rsidRPr="001C3A80" w:rsidRDefault="001C3A80" w:rsidP="00446EDE">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System ubezpieczenia</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rsidR="001C3A80" w:rsidRPr="001C3A80" w:rsidRDefault="001C3A80" w:rsidP="00446EDE">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Podstawa ustalenia sumy ubezpieczenia</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rsidR="001C3A80" w:rsidRPr="001C3A80" w:rsidRDefault="001C3A80" w:rsidP="00446EDE">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Wartość</w:t>
            </w:r>
          </w:p>
          <w:p w:rsidR="001C3A80" w:rsidRPr="001C3A80" w:rsidRDefault="001C3A80" w:rsidP="00446EDE">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[PLN]</w:t>
            </w:r>
          </w:p>
        </w:tc>
      </w:tr>
      <w:tr w:rsidR="001C3A80" w:rsidRPr="00075B75" w:rsidTr="00FE7AC7">
        <w:trPr>
          <w:trHeight w:val="439"/>
        </w:trPr>
        <w:tc>
          <w:tcPr>
            <w:tcW w:w="3290" w:type="dxa"/>
            <w:tcBorders>
              <w:top w:val="nil"/>
              <w:left w:val="single" w:sz="8" w:space="0" w:color="auto"/>
              <w:bottom w:val="single" w:sz="4" w:space="0" w:color="auto"/>
              <w:right w:val="single" w:sz="4" w:space="0" w:color="auto"/>
            </w:tcBorders>
            <w:shd w:val="clear" w:color="auto" w:fill="auto"/>
            <w:noWrap/>
            <w:vAlign w:val="center"/>
            <w:hideMark/>
          </w:tcPr>
          <w:p w:rsidR="001C3A80" w:rsidRPr="009A6D79" w:rsidRDefault="001C3A80" w:rsidP="00446EDE">
            <w:pPr>
              <w:spacing w:after="0" w:line="240" w:lineRule="auto"/>
              <w:rPr>
                <w:rFonts w:eastAsia="Times New Roman"/>
                <w:sz w:val="20"/>
                <w:lang w:eastAsia="pl-PL"/>
              </w:rPr>
            </w:pPr>
            <w:r w:rsidRPr="009A6D79">
              <w:rPr>
                <w:rFonts w:eastAsia="Times New Roman"/>
                <w:sz w:val="20"/>
                <w:lang w:eastAsia="pl-PL"/>
              </w:rPr>
              <w:t>Budynki</w:t>
            </w:r>
            <w:r w:rsidR="004F366E" w:rsidRPr="009A6D79">
              <w:rPr>
                <w:rFonts w:eastAsia="Times New Roman"/>
                <w:sz w:val="20"/>
                <w:lang w:eastAsia="pl-PL"/>
              </w:rPr>
              <w:t xml:space="preserve"> i budowle</w:t>
            </w:r>
          </w:p>
        </w:tc>
        <w:tc>
          <w:tcPr>
            <w:tcW w:w="1559" w:type="dxa"/>
            <w:tcBorders>
              <w:top w:val="nil"/>
              <w:left w:val="nil"/>
              <w:bottom w:val="single" w:sz="4" w:space="0" w:color="auto"/>
              <w:right w:val="single" w:sz="4" w:space="0" w:color="auto"/>
            </w:tcBorders>
            <w:shd w:val="clear" w:color="auto" w:fill="auto"/>
            <w:noWrap/>
            <w:vAlign w:val="center"/>
            <w:hideMark/>
          </w:tcPr>
          <w:p w:rsidR="001C3A80" w:rsidRPr="009A6D79" w:rsidRDefault="001C3A80" w:rsidP="00446EDE">
            <w:pPr>
              <w:spacing w:after="0" w:line="240" w:lineRule="auto"/>
              <w:jc w:val="center"/>
              <w:rPr>
                <w:rFonts w:eastAsia="Times New Roman"/>
                <w:sz w:val="20"/>
                <w:lang w:eastAsia="pl-PL"/>
              </w:rPr>
            </w:pPr>
            <w:r w:rsidRPr="009A6D79">
              <w:rPr>
                <w:rFonts w:eastAsia="Times New Roman"/>
                <w:sz w:val="20"/>
                <w:lang w:eastAsia="pl-PL"/>
              </w:rPr>
              <w:t>sumy stałe</w:t>
            </w:r>
          </w:p>
        </w:tc>
        <w:tc>
          <w:tcPr>
            <w:tcW w:w="1843" w:type="dxa"/>
            <w:tcBorders>
              <w:top w:val="nil"/>
              <w:left w:val="nil"/>
              <w:bottom w:val="single" w:sz="4" w:space="0" w:color="auto"/>
              <w:right w:val="single" w:sz="4" w:space="0" w:color="auto"/>
            </w:tcBorders>
            <w:shd w:val="clear" w:color="auto" w:fill="auto"/>
            <w:noWrap/>
            <w:vAlign w:val="center"/>
            <w:hideMark/>
          </w:tcPr>
          <w:p w:rsidR="001C3A80" w:rsidRPr="009A6D79" w:rsidRDefault="009A6D79" w:rsidP="00446EDE">
            <w:pPr>
              <w:spacing w:after="0" w:line="240" w:lineRule="auto"/>
              <w:jc w:val="center"/>
              <w:rPr>
                <w:rFonts w:eastAsia="Times New Roman"/>
                <w:sz w:val="20"/>
                <w:lang w:eastAsia="pl-PL"/>
              </w:rPr>
            </w:pPr>
            <w:r w:rsidRPr="009A6D79">
              <w:rPr>
                <w:rFonts w:eastAsia="Times New Roman"/>
                <w:sz w:val="20"/>
                <w:lang w:eastAsia="pl-PL"/>
              </w:rPr>
              <w:t>KB</w:t>
            </w:r>
          </w:p>
        </w:tc>
        <w:tc>
          <w:tcPr>
            <w:tcW w:w="1984" w:type="dxa"/>
            <w:tcBorders>
              <w:top w:val="nil"/>
              <w:left w:val="nil"/>
              <w:bottom w:val="single" w:sz="4" w:space="0" w:color="auto"/>
              <w:right w:val="single" w:sz="8" w:space="0" w:color="auto"/>
            </w:tcBorders>
            <w:shd w:val="clear" w:color="auto" w:fill="auto"/>
            <w:noWrap/>
            <w:vAlign w:val="center"/>
            <w:hideMark/>
          </w:tcPr>
          <w:p w:rsidR="001C3A80" w:rsidRPr="00F93865" w:rsidRDefault="00D85131" w:rsidP="00F93865">
            <w:pPr>
              <w:spacing w:after="0" w:line="240" w:lineRule="auto"/>
              <w:jc w:val="right"/>
              <w:rPr>
                <w:rFonts w:eastAsia="Times New Roman"/>
                <w:sz w:val="20"/>
                <w:lang w:eastAsia="pl-PL"/>
              </w:rPr>
            </w:pPr>
            <w:r w:rsidRPr="00F93865">
              <w:rPr>
                <w:rFonts w:eastAsia="Times New Roman"/>
                <w:sz w:val="20"/>
                <w:lang w:eastAsia="pl-PL"/>
              </w:rPr>
              <w:t>3.468</w:t>
            </w:r>
            <w:r w:rsidR="004F366E" w:rsidRPr="00F93865">
              <w:rPr>
                <w:rFonts w:eastAsia="Times New Roman"/>
                <w:sz w:val="20"/>
                <w:lang w:eastAsia="pl-PL"/>
              </w:rPr>
              <w:t>.</w:t>
            </w:r>
            <w:r w:rsidRPr="00F93865">
              <w:rPr>
                <w:rFonts w:eastAsia="Times New Roman"/>
                <w:sz w:val="20"/>
                <w:lang w:eastAsia="pl-PL"/>
              </w:rPr>
              <w:t>03</w:t>
            </w:r>
            <w:r w:rsidR="00F93865" w:rsidRPr="00F93865">
              <w:rPr>
                <w:rFonts w:eastAsia="Times New Roman"/>
                <w:sz w:val="20"/>
                <w:lang w:eastAsia="pl-PL"/>
              </w:rPr>
              <w:t>5</w:t>
            </w:r>
            <w:r w:rsidR="001C3A80" w:rsidRPr="00F93865">
              <w:rPr>
                <w:rFonts w:eastAsia="Times New Roman"/>
                <w:sz w:val="20"/>
                <w:lang w:eastAsia="pl-PL"/>
              </w:rPr>
              <w:t>,</w:t>
            </w:r>
            <w:r w:rsidR="00F93865" w:rsidRPr="00F93865">
              <w:rPr>
                <w:rFonts w:eastAsia="Times New Roman"/>
                <w:sz w:val="20"/>
                <w:lang w:eastAsia="pl-PL"/>
              </w:rPr>
              <w:t>82</w:t>
            </w:r>
          </w:p>
        </w:tc>
      </w:tr>
      <w:tr w:rsidR="001C3A80" w:rsidRPr="00075B75" w:rsidTr="00FE7AC7">
        <w:trPr>
          <w:trHeight w:val="439"/>
        </w:trPr>
        <w:tc>
          <w:tcPr>
            <w:tcW w:w="3290" w:type="dxa"/>
            <w:tcBorders>
              <w:top w:val="nil"/>
              <w:left w:val="single" w:sz="8" w:space="0" w:color="auto"/>
              <w:bottom w:val="single" w:sz="4" w:space="0" w:color="auto"/>
              <w:right w:val="single" w:sz="4" w:space="0" w:color="auto"/>
            </w:tcBorders>
            <w:shd w:val="clear" w:color="auto" w:fill="auto"/>
            <w:vAlign w:val="center"/>
            <w:hideMark/>
          </w:tcPr>
          <w:p w:rsidR="001C3A80" w:rsidRPr="009A6D79" w:rsidRDefault="001C3A80" w:rsidP="00446EDE">
            <w:pPr>
              <w:spacing w:after="0" w:line="240" w:lineRule="auto"/>
              <w:rPr>
                <w:rFonts w:eastAsia="Times New Roman"/>
                <w:sz w:val="20"/>
                <w:lang w:eastAsia="pl-PL"/>
              </w:rPr>
            </w:pPr>
            <w:r w:rsidRPr="009A6D79">
              <w:rPr>
                <w:rFonts w:eastAsia="Times New Roman"/>
                <w:sz w:val="20"/>
                <w:lang w:eastAsia="pl-PL"/>
              </w:rPr>
              <w:t>Maszyny, urządzenia i wyposażenie</w:t>
            </w:r>
          </w:p>
        </w:tc>
        <w:tc>
          <w:tcPr>
            <w:tcW w:w="1559" w:type="dxa"/>
            <w:tcBorders>
              <w:top w:val="nil"/>
              <w:left w:val="nil"/>
              <w:bottom w:val="single" w:sz="4" w:space="0" w:color="auto"/>
              <w:right w:val="single" w:sz="4" w:space="0" w:color="auto"/>
            </w:tcBorders>
            <w:shd w:val="clear" w:color="auto" w:fill="auto"/>
            <w:noWrap/>
            <w:vAlign w:val="center"/>
            <w:hideMark/>
          </w:tcPr>
          <w:p w:rsidR="001C3A80" w:rsidRPr="009A6D79" w:rsidRDefault="001C3A80" w:rsidP="00446EDE">
            <w:pPr>
              <w:spacing w:after="0" w:line="240" w:lineRule="auto"/>
              <w:jc w:val="center"/>
              <w:rPr>
                <w:rFonts w:eastAsia="Times New Roman"/>
                <w:sz w:val="20"/>
                <w:lang w:eastAsia="pl-PL"/>
              </w:rPr>
            </w:pPr>
            <w:r w:rsidRPr="009A6D79">
              <w:rPr>
                <w:rFonts w:eastAsia="Times New Roman"/>
                <w:sz w:val="20"/>
                <w:lang w:eastAsia="pl-PL"/>
              </w:rPr>
              <w:t>sumy stałe</w:t>
            </w:r>
          </w:p>
        </w:tc>
        <w:tc>
          <w:tcPr>
            <w:tcW w:w="1843" w:type="dxa"/>
            <w:tcBorders>
              <w:top w:val="nil"/>
              <w:left w:val="nil"/>
              <w:bottom w:val="single" w:sz="4" w:space="0" w:color="auto"/>
              <w:right w:val="single" w:sz="4" w:space="0" w:color="auto"/>
            </w:tcBorders>
            <w:shd w:val="clear" w:color="auto" w:fill="auto"/>
            <w:noWrap/>
            <w:vAlign w:val="center"/>
            <w:hideMark/>
          </w:tcPr>
          <w:p w:rsidR="001C3A80" w:rsidRPr="009A6D79" w:rsidRDefault="001C3A80" w:rsidP="00446EDE">
            <w:pPr>
              <w:spacing w:after="0" w:line="240" w:lineRule="auto"/>
              <w:jc w:val="center"/>
              <w:rPr>
                <w:rFonts w:eastAsia="Times New Roman"/>
                <w:sz w:val="20"/>
                <w:lang w:eastAsia="pl-PL"/>
              </w:rPr>
            </w:pPr>
            <w:r w:rsidRPr="009A6D79">
              <w:rPr>
                <w:rFonts w:eastAsia="Times New Roman"/>
                <w:sz w:val="20"/>
                <w:lang w:eastAsia="pl-PL"/>
              </w:rPr>
              <w:t>KB</w:t>
            </w:r>
          </w:p>
        </w:tc>
        <w:tc>
          <w:tcPr>
            <w:tcW w:w="1984" w:type="dxa"/>
            <w:tcBorders>
              <w:top w:val="nil"/>
              <w:left w:val="nil"/>
              <w:bottom w:val="single" w:sz="4" w:space="0" w:color="auto"/>
              <w:right w:val="single" w:sz="8" w:space="0" w:color="auto"/>
            </w:tcBorders>
            <w:shd w:val="clear" w:color="auto" w:fill="auto"/>
            <w:noWrap/>
            <w:vAlign w:val="center"/>
            <w:hideMark/>
          </w:tcPr>
          <w:p w:rsidR="001C3A80" w:rsidRPr="00F93865" w:rsidRDefault="00F93865" w:rsidP="00F93865">
            <w:pPr>
              <w:spacing w:after="0" w:line="240" w:lineRule="auto"/>
              <w:jc w:val="right"/>
              <w:rPr>
                <w:rFonts w:eastAsia="Times New Roman"/>
                <w:sz w:val="20"/>
                <w:lang w:eastAsia="pl-PL"/>
              </w:rPr>
            </w:pPr>
            <w:r w:rsidRPr="00F93865">
              <w:rPr>
                <w:rFonts w:eastAsia="Times New Roman"/>
                <w:sz w:val="20"/>
                <w:lang w:eastAsia="pl-PL"/>
              </w:rPr>
              <w:t>4</w:t>
            </w:r>
            <w:r w:rsidR="009A6D79" w:rsidRPr="00F93865">
              <w:rPr>
                <w:rFonts w:eastAsia="Times New Roman"/>
                <w:sz w:val="20"/>
                <w:lang w:eastAsia="pl-PL"/>
              </w:rPr>
              <w:t>.</w:t>
            </w:r>
            <w:r w:rsidRPr="00F93865">
              <w:rPr>
                <w:rFonts w:eastAsia="Times New Roman"/>
                <w:sz w:val="20"/>
                <w:lang w:eastAsia="pl-PL"/>
              </w:rPr>
              <w:t>199</w:t>
            </w:r>
            <w:r w:rsidR="009A6D79" w:rsidRPr="00F93865">
              <w:rPr>
                <w:rFonts w:eastAsia="Times New Roman"/>
                <w:sz w:val="20"/>
                <w:lang w:eastAsia="pl-PL"/>
              </w:rPr>
              <w:t>.</w:t>
            </w:r>
            <w:r w:rsidRPr="00F93865">
              <w:rPr>
                <w:rFonts w:eastAsia="Times New Roman"/>
                <w:sz w:val="20"/>
                <w:lang w:eastAsia="pl-PL"/>
              </w:rPr>
              <w:t>080</w:t>
            </w:r>
            <w:r w:rsidR="001C3A80" w:rsidRPr="00F93865">
              <w:rPr>
                <w:rFonts w:eastAsia="Times New Roman"/>
                <w:sz w:val="20"/>
                <w:lang w:eastAsia="pl-PL"/>
              </w:rPr>
              <w:t>,</w:t>
            </w:r>
            <w:r w:rsidRPr="00F93865">
              <w:rPr>
                <w:rFonts w:eastAsia="Times New Roman"/>
                <w:sz w:val="20"/>
                <w:lang w:eastAsia="pl-PL"/>
              </w:rPr>
              <w:t>91</w:t>
            </w:r>
          </w:p>
        </w:tc>
      </w:tr>
      <w:tr w:rsidR="001C3A80" w:rsidRPr="00075B75" w:rsidTr="00FE7AC7">
        <w:trPr>
          <w:trHeight w:val="439"/>
        </w:trPr>
        <w:tc>
          <w:tcPr>
            <w:tcW w:w="3290" w:type="dxa"/>
            <w:tcBorders>
              <w:top w:val="nil"/>
              <w:left w:val="single" w:sz="8" w:space="0" w:color="auto"/>
              <w:bottom w:val="single" w:sz="4" w:space="0" w:color="auto"/>
              <w:right w:val="single" w:sz="4" w:space="0" w:color="auto"/>
            </w:tcBorders>
            <w:shd w:val="clear" w:color="auto" w:fill="auto"/>
            <w:noWrap/>
            <w:vAlign w:val="center"/>
            <w:hideMark/>
          </w:tcPr>
          <w:p w:rsidR="001C3A80" w:rsidRPr="009A6D79" w:rsidRDefault="001C3A80" w:rsidP="00446EDE">
            <w:pPr>
              <w:spacing w:after="0" w:line="240" w:lineRule="auto"/>
              <w:rPr>
                <w:rFonts w:eastAsia="Times New Roman"/>
                <w:sz w:val="20"/>
                <w:lang w:eastAsia="pl-PL"/>
              </w:rPr>
            </w:pPr>
            <w:r w:rsidRPr="009A6D79">
              <w:rPr>
                <w:rFonts w:eastAsia="Times New Roman"/>
                <w:sz w:val="20"/>
                <w:lang w:eastAsia="pl-PL"/>
              </w:rPr>
              <w:t>Środki obrotowe</w:t>
            </w:r>
          </w:p>
        </w:tc>
        <w:tc>
          <w:tcPr>
            <w:tcW w:w="1559" w:type="dxa"/>
            <w:tcBorders>
              <w:top w:val="nil"/>
              <w:left w:val="nil"/>
              <w:bottom w:val="single" w:sz="4" w:space="0" w:color="auto"/>
              <w:right w:val="single" w:sz="4" w:space="0" w:color="auto"/>
            </w:tcBorders>
            <w:shd w:val="clear" w:color="auto" w:fill="auto"/>
            <w:noWrap/>
            <w:vAlign w:val="center"/>
            <w:hideMark/>
          </w:tcPr>
          <w:p w:rsidR="001C3A80" w:rsidRPr="009A6D79" w:rsidRDefault="001C3A80" w:rsidP="00446EDE">
            <w:pPr>
              <w:spacing w:after="0" w:line="240" w:lineRule="auto"/>
              <w:jc w:val="center"/>
              <w:rPr>
                <w:rFonts w:eastAsia="Times New Roman"/>
                <w:sz w:val="20"/>
                <w:lang w:eastAsia="pl-PL"/>
              </w:rPr>
            </w:pPr>
            <w:r w:rsidRPr="009A6D79">
              <w:rPr>
                <w:rFonts w:eastAsia="Times New Roman"/>
                <w:sz w:val="20"/>
                <w:lang w:eastAsia="pl-PL"/>
              </w:rPr>
              <w:t>sumy zmienne</w:t>
            </w:r>
          </w:p>
        </w:tc>
        <w:tc>
          <w:tcPr>
            <w:tcW w:w="1843" w:type="dxa"/>
            <w:tcBorders>
              <w:top w:val="nil"/>
              <w:left w:val="nil"/>
              <w:bottom w:val="single" w:sz="4" w:space="0" w:color="auto"/>
              <w:right w:val="single" w:sz="4" w:space="0" w:color="auto"/>
            </w:tcBorders>
            <w:shd w:val="clear" w:color="auto" w:fill="auto"/>
            <w:vAlign w:val="center"/>
            <w:hideMark/>
          </w:tcPr>
          <w:p w:rsidR="001C3A80" w:rsidRPr="009A6D79" w:rsidRDefault="001C3A80" w:rsidP="00446EDE">
            <w:pPr>
              <w:spacing w:after="0" w:line="240" w:lineRule="auto"/>
              <w:jc w:val="center"/>
              <w:rPr>
                <w:rFonts w:eastAsia="Times New Roman"/>
                <w:sz w:val="20"/>
                <w:lang w:eastAsia="pl-PL"/>
              </w:rPr>
            </w:pPr>
            <w:r w:rsidRPr="00FE7AC7">
              <w:rPr>
                <w:rFonts w:eastAsia="Times New Roman"/>
                <w:sz w:val="18"/>
                <w:lang w:eastAsia="pl-PL"/>
              </w:rPr>
              <w:t>cena nabycia</w:t>
            </w:r>
            <w:r w:rsidRPr="00FE7AC7">
              <w:rPr>
                <w:rFonts w:eastAsia="Times New Roman"/>
                <w:sz w:val="18"/>
                <w:lang w:eastAsia="pl-PL"/>
              </w:rPr>
              <w:br/>
              <w:t>koszt wytworzenia</w:t>
            </w:r>
          </w:p>
        </w:tc>
        <w:tc>
          <w:tcPr>
            <w:tcW w:w="1984" w:type="dxa"/>
            <w:tcBorders>
              <w:top w:val="nil"/>
              <w:left w:val="nil"/>
              <w:bottom w:val="single" w:sz="4" w:space="0" w:color="auto"/>
              <w:right w:val="single" w:sz="8" w:space="0" w:color="auto"/>
            </w:tcBorders>
            <w:shd w:val="clear" w:color="auto" w:fill="auto"/>
            <w:noWrap/>
            <w:vAlign w:val="center"/>
            <w:hideMark/>
          </w:tcPr>
          <w:p w:rsidR="001C3A80" w:rsidRPr="00F93865" w:rsidRDefault="009A6D79" w:rsidP="00446EDE">
            <w:pPr>
              <w:spacing w:after="0" w:line="240" w:lineRule="auto"/>
              <w:jc w:val="right"/>
              <w:rPr>
                <w:rFonts w:eastAsia="Times New Roman"/>
                <w:sz w:val="20"/>
                <w:lang w:eastAsia="pl-PL"/>
              </w:rPr>
            </w:pPr>
            <w:r w:rsidRPr="00F93865">
              <w:rPr>
                <w:rFonts w:eastAsia="Times New Roman"/>
                <w:sz w:val="20"/>
                <w:lang w:eastAsia="pl-PL"/>
              </w:rPr>
              <w:t>20.</w:t>
            </w:r>
            <w:r w:rsidR="001C3A80" w:rsidRPr="00F93865">
              <w:rPr>
                <w:rFonts w:eastAsia="Times New Roman"/>
                <w:sz w:val="20"/>
                <w:lang w:eastAsia="pl-PL"/>
              </w:rPr>
              <w:t>000,00</w:t>
            </w:r>
          </w:p>
        </w:tc>
      </w:tr>
      <w:tr w:rsidR="001C3A80" w:rsidRPr="00075B75" w:rsidTr="00FE7AC7">
        <w:trPr>
          <w:trHeight w:val="439"/>
        </w:trPr>
        <w:tc>
          <w:tcPr>
            <w:tcW w:w="3290" w:type="dxa"/>
            <w:tcBorders>
              <w:top w:val="nil"/>
              <w:left w:val="single" w:sz="8" w:space="0" w:color="auto"/>
              <w:bottom w:val="single" w:sz="4" w:space="0" w:color="auto"/>
              <w:right w:val="single" w:sz="4" w:space="0" w:color="auto"/>
            </w:tcBorders>
            <w:shd w:val="clear" w:color="auto" w:fill="auto"/>
            <w:noWrap/>
            <w:vAlign w:val="center"/>
            <w:hideMark/>
          </w:tcPr>
          <w:p w:rsidR="001C3A80" w:rsidRPr="009A6D79" w:rsidRDefault="001C3A80" w:rsidP="00446EDE">
            <w:pPr>
              <w:spacing w:after="0" w:line="240" w:lineRule="auto"/>
              <w:rPr>
                <w:rFonts w:eastAsia="Times New Roman"/>
                <w:sz w:val="20"/>
                <w:lang w:eastAsia="pl-PL"/>
              </w:rPr>
            </w:pPr>
            <w:r w:rsidRPr="009A6D79">
              <w:rPr>
                <w:rFonts w:eastAsia="Times New Roman"/>
                <w:sz w:val="20"/>
                <w:lang w:eastAsia="pl-PL"/>
              </w:rPr>
              <w:t>Mienie os. trzecich</w:t>
            </w:r>
          </w:p>
        </w:tc>
        <w:tc>
          <w:tcPr>
            <w:tcW w:w="1559" w:type="dxa"/>
            <w:tcBorders>
              <w:top w:val="nil"/>
              <w:left w:val="nil"/>
              <w:bottom w:val="single" w:sz="4" w:space="0" w:color="auto"/>
              <w:right w:val="single" w:sz="4" w:space="0" w:color="auto"/>
            </w:tcBorders>
            <w:shd w:val="clear" w:color="auto" w:fill="auto"/>
            <w:noWrap/>
            <w:vAlign w:val="center"/>
            <w:hideMark/>
          </w:tcPr>
          <w:p w:rsidR="001C3A80" w:rsidRPr="009A6D79" w:rsidRDefault="001C3A80" w:rsidP="009A6D79">
            <w:pPr>
              <w:spacing w:after="0" w:line="240" w:lineRule="auto"/>
              <w:jc w:val="center"/>
              <w:rPr>
                <w:rFonts w:eastAsia="Times New Roman"/>
                <w:sz w:val="20"/>
                <w:lang w:eastAsia="pl-PL"/>
              </w:rPr>
            </w:pPr>
            <w:r w:rsidRPr="009A6D79">
              <w:rPr>
                <w:rFonts w:eastAsia="Times New Roman"/>
                <w:sz w:val="20"/>
                <w:lang w:eastAsia="pl-PL"/>
              </w:rPr>
              <w:t>sumy stałe</w:t>
            </w:r>
          </w:p>
        </w:tc>
        <w:tc>
          <w:tcPr>
            <w:tcW w:w="1843" w:type="dxa"/>
            <w:tcBorders>
              <w:top w:val="nil"/>
              <w:left w:val="nil"/>
              <w:bottom w:val="single" w:sz="4" w:space="0" w:color="auto"/>
              <w:right w:val="single" w:sz="4" w:space="0" w:color="auto"/>
            </w:tcBorders>
            <w:shd w:val="clear" w:color="auto" w:fill="auto"/>
            <w:noWrap/>
            <w:vAlign w:val="center"/>
            <w:hideMark/>
          </w:tcPr>
          <w:p w:rsidR="001C3A80" w:rsidRPr="009A6D79" w:rsidRDefault="001C3A80" w:rsidP="00446EDE">
            <w:pPr>
              <w:spacing w:after="0" w:line="240" w:lineRule="auto"/>
              <w:jc w:val="center"/>
              <w:rPr>
                <w:rFonts w:eastAsia="Times New Roman"/>
                <w:sz w:val="20"/>
                <w:lang w:eastAsia="pl-PL"/>
              </w:rPr>
            </w:pPr>
            <w:r w:rsidRPr="009A6D79">
              <w:rPr>
                <w:rFonts w:eastAsia="Times New Roman"/>
                <w:sz w:val="20"/>
                <w:lang w:eastAsia="pl-PL"/>
              </w:rPr>
              <w:t>O</w:t>
            </w:r>
          </w:p>
        </w:tc>
        <w:tc>
          <w:tcPr>
            <w:tcW w:w="1984" w:type="dxa"/>
            <w:tcBorders>
              <w:top w:val="nil"/>
              <w:left w:val="nil"/>
              <w:bottom w:val="single" w:sz="4" w:space="0" w:color="auto"/>
              <w:right w:val="single" w:sz="8" w:space="0" w:color="auto"/>
            </w:tcBorders>
            <w:shd w:val="clear" w:color="auto" w:fill="auto"/>
            <w:noWrap/>
            <w:vAlign w:val="center"/>
            <w:hideMark/>
          </w:tcPr>
          <w:p w:rsidR="001C3A80" w:rsidRPr="00F93865" w:rsidRDefault="00D85131" w:rsidP="00D85131">
            <w:pPr>
              <w:spacing w:after="0" w:line="240" w:lineRule="auto"/>
              <w:jc w:val="right"/>
              <w:rPr>
                <w:rFonts w:eastAsia="Times New Roman"/>
                <w:sz w:val="20"/>
                <w:lang w:eastAsia="pl-PL"/>
              </w:rPr>
            </w:pPr>
            <w:r w:rsidRPr="00F93865">
              <w:rPr>
                <w:rFonts w:eastAsia="Times New Roman"/>
                <w:sz w:val="20"/>
                <w:lang w:eastAsia="pl-PL"/>
              </w:rPr>
              <w:t>150.</w:t>
            </w:r>
            <w:r w:rsidR="001C3A80" w:rsidRPr="00F93865">
              <w:rPr>
                <w:rFonts w:eastAsia="Times New Roman"/>
                <w:sz w:val="20"/>
                <w:lang w:eastAsia="pl-PL"/>
              </w:rPr>
              <w:t>000,00</w:t>
            </w:r>
          </w:p>
        </w:tc>
      </w:tr>
      <w:tr w:rsidR="001C3A80" w:rsidRPr="00075B75" w:rsidTr="00FE7AC7">
        <w:trPr>
          <w:trHeight w:val="439"/>
        </w:trPr>
        <w:tc>
          <w:tcPr>
            <w:tcW w:w="3290" w:type="dxa"/>
            <w:tcBorders>
              <w:top w:val="nil"/>
              <w:left w:val="single" w:sz="8" w:space="0" w:color="auto"/>
              <w:bottom w:val="single" w:sz="8" w:space="0" w:color="auto"/>
              <w:right w:val="single" w:sz="4" w:space="0" w:color="auto"/>
            </w:tcBorders>
            <w:shd w:val="clear" w:color="auto" w:fill="auto"/>
            <w:noWrap/>
            <w:vAlign w:val="center"/>
            <w:hideMark/>
          </w:tcPr>
          <w:p w:rsidR="001C3A80" w:rsidRPr="009A6D79" w:rsidRDefault="001C3A80" w:rsidP="00446EDE">
            <w:pPr>
              <w:spacing w:after="0" w:line="240" w:lineRule="auto"/>
              <w:rPr>
                <w:rFonts w:eastAsia="Times New Roman"/>
                <w:sz w:val="20"/>
                <w:lang w:eastAsia="pl-PL"/>
              </w:rPr>
            </w:pPr>
            <w:proofErr w:type="spellStart"/>
            <w:r w:rsidRPr="009A6D79">
              <w:rPr>
                <w:rFonts w:eastAsia="Times New Roman"/>
                <w:sz w:val="20"/>
                <w:lang w:eastAsia="pl-PL"/>
              </w:rPr>
              <w:t>Niskocenne</w:t>
            </w:r>
            <w:proofErr w:type="spellEnd"/>
            <w:r w:rsidRPr="009A6D79">
              <w:rPr>
                <w:rFonts w:eastAsia="Times New Roman"/>
                <w:sz w:val="20"/>
                <w:lang w:eastAsia="pl-PL"/>
              </w:rPr>
              <w:t xml:space="preserve"> składniki majątku</w:t>
            </w:r>
          </w:p>
        </w:tc>
        <w:tc>
          <w:tcPr>
            <w:tcW w:w="1559" w:type="dxa"/>
            <w:tcBorders>
              <w:top w:val="nil"/>
              <w:left w:val="nil"/>
              <w:bottom w:val="single" w:sz="8" w:space="0" w:color="auto"/>
              <w:right w:val="single" w:sz="4" w:space="0" w:color="auto"/>
            </w:tcBorders>
            <w:shd w:val="clear" w:color="auto" w:fill="auto"/>
            <w:noWrap/>
            <w:vAlign w:val="center"/>
            <w:hideMark/>
          </w:tcPr>
          <w:p w:rsidR="001C3A80" w:rsidRPr="009A6D79" w:rsidRDefault="009A6D79" w:rsidP="00446EDE">
            <w:pPr>
              <w:spacing w:after="0" w:line="240" w:lineRule="auto"/>
              <w:jc w:val="center"/>
              <w:rPr>
                <w:rFonts w:eastAsia="Times New Roman"/>
                <w:sz w:val="20"/>
                <w:lang w:eastAsia="pl-PL"/>
              </w:rPr>
            </w:pPr>
            <w:r w:rsidRPr="009A6D79">
              <w:rPr>
                <w:rFonts w:eastAsia="Times New Roman"/>
                <w:sz w:val="20"/>
                <w:lang w:eastAsia="pl-PL"/>
              </w:rPr>
              <w:t>pierwsze</w:t>
            </w:r>
            <w:r w:rsidR="001C3A80" w:rsidRPr="009A6D79">
              <w:rPr>
                <w:rFonts w:eastAsia="Times New Roman"/>
                <w:sz w:val="20"/>
                <w:lang w:eastAsia="pl-PL"/>
              </w:rPr>
              <w:t xml:space="preserve"> ryzyko</w:t>
            </w:r>
          </w:p>
        </w:tc>
        <w:tc>
          <w:tcPr>
            <w:tcW w:w="1843" w:type="dxa"/>
            <w:tcBorders>
              <w:top w:val="nil"/>
              <w:left w:val="nil"/>
              <w:bottom w:val="single" w:sz="8" w:space="0" w:color="auto"/>
              <w:right w:val="single" w:sz="4" w:space="0" w:color="auto"/>
            </w:tcBorders>
            <w:shd w:val="clear" w:color="auto" w:fill="auto"/>
            <w:noWrap/>
            <w:vAlign w:val="center"/>
            <w:hideMark/>
          </w:tcPr>
          <w:p w:rsidR="001C3A80" w:rsidRPr="009A6D79" w:rsidRDefault="001C3A80" w:rsidP="00446EDE">
            <w:pPr>
              <w:spacing w:after="0" w:line="240" w:lineRule="auto"/>
              <w:jc w:val="center"/>
              <w:rPr>
                <w:rFonts w:eastAsia="Times New Roman"/>
                <w:sz w:val="20"/>
                <w:lang w:eastAsia="pl-PL"/>
              </w:rPr>
            </w:pPr>
            <w:r w:rsidRPr="009A6D79">
              <w:rPr>
                <w:rFonts w:eastAsia="Times New Roman"/>
                <w:sz w:val="20"/>
                <w:lang w:eastAsia="pl-PL"/>
              </w:rPr>
              <w:t>O</w:t>
            </w:r>
          </w:p>
        </w:tc>
        <w:tc>
          <w:tcPr>
            <w:tcW w:w="1984" w:type="dxa"/>
            <w:tcBorders>
              <w:top w:val="nil"/>
              <w:left w:val="nil"/>
              <w:bottom w:val="single" w:sz="8" w:space="0" w:color="auto"/>
              <w:right w:val="single" w:sz="8" w:space="0" w:color="auto"/>
            </w:tcBorders>
            <w:shd w:val="clear" w:color="auto" w:fill="auto"/>
            <w:noWrap/>
            <w:vAlign w:val="center"/>
            <w:hideMark/>
          </w:tcPr>
          <w:p w:rsidR="001C3A80" w:rsidRPr="00F93865" w:rsidRDefault="001C3A80" w:rsidP="009A6D79">
            <w:pPr>
              <w:spacing w:after="0" w:line="240" w:lineRule="auto"/>
              <w:jc w:val="right"/>
              <w:rPr>
                <w:rFonts w:eastAsia="Times New Roman"/>
                <w:sz w:val="20"/>
                <w:lang w:eastAsia="pl-PL"/>
              </w:rPr>
            </w:pPr>
            <w:r w:rsidRPr="00F93865">
              <w:rPr>
                <w:rFonts w:eastAsia="Times New Roman"/>
                <w:sz w:val="20"/>
                <w:lang w:eastAsia="pl-PL"/>
              </w:rPr>
              <w:t>1</w:t>
            </w:r>
            <w:r w:rsidR="009A6D79" w:rsidRPr="00F93865">
              <w:rPr>
                <w:rFonts w:eastAsia="Times New Roman"/>
                <w:sz w:val="20"/>
                <w:lang w:eastAsia="pl-PL"/>
              </w:rPr>
              <w:t>7</w:t>
            </w:r>
            <w:r w:rsidRPr="00F93865">
              <w:rPr>
                <w:rFonts w:eastAsia="Times New Roman"/>
                <w:sz w:val="20"/>
                <w:lang w:eastAsia="pl-PL"/>
              </w:rPr>
              <w:t>0</w:t>
            </w:r>
            <w:r w:rsidR="009A6D79" w:rsidRPr="00F93865">
              <w:rPr>
                <w:rFonts w:eastAsia="Times New Roman"/>
                <w:sz w:val="20"/>
                <w:lang w:eastAsia="pl-PL"/>
              </w:rPr>
              <w:t>.</w:t>
            </w:r>
            <w:r w:rsidRPr="00F93865">
              <w:rPr>
                <w:rFonts w:eastAsia="Times New Roman"/>
                <w:sz w:val="20"/>
                <w:lang w:eastAsia="pl-PL"/>
              </w:rPr>
              <w:t>000,00</w:t>
            </w:r>
          </w:p>
        </w:tc>
      </w:tr>
      <w:tr w:rsidR="00D85131" w:rsidRPr="00832F5D" w:rsidTr="0052782A">
        <w:trPr>
          <w:trHeight w:val="345"/>
        </w:trPr>
        <w:tc>
          <w:tcPr>
            <w:tcW w:w="4849" w:type="dxa"/>
            <w:gridSpan w:val="2"/>
            <w:tcBorders>
              <w:top w:val="nil"/>
              <w:left w:val="nil"/>
              <w:bottom w:val="nil"/>
              <w:right w:val="nil"/>
            </w:tcBorders>
            <w:shd w:val="clear" w:color="auto" w:fill="auto"/>
            <w:noWrap/>
            <w:vAlign w:val="bottom"/>
            <w:hideMark/>
          </w:tcPr>
          <w:p w:rsidR="00D85131" w:rsidRPr="009A6D79" w:rsidRDefault="00D85131" w:rsidP="00446EDE">
            <w:pPr>
              <w:spacing w:after="0" w:line="240" w:lineRule="auto"/>
              <w:rPr>
                <w:rFonts w:eastAsia="Times New Roman"/>
                <w:sz w:val="20"/>
                <w:lang w:eastAsia="pl-PL"/>
              </w:rPr>
            </w:pPr>
            <w:r w:rsidRPr="00D85131">
              <w:rPr>
                <w:rFonts w:cs="Calibri"/>
                <w:sz w:val="16"/>
                <w:szCs w:val="16"/>
              </w:rPr>
              <w:t>O – wartość odtworzeniowa, KB – wartość księgowa brutto</w:t>
            </w:r>
          </w:p>
        </w:tc>
        <w:tc>
          <w:tcPr>
            <w:tcW w:w="1843" w:type="dxa"/>
            <w:tcBorders>
              <w:top w:val="nil"/>
              <w:left w:val="nil"/>
              <w:bottom w:val="nil"/>
              <w:right w:val="nil"/>
            </w:tcBorders>
            <w:shd w:val="clear" w:color="auto" w:fill="auto"/>
            <w:noWrap/>
            <w:vAlign w:val="center"/>
            <w:hideMark/>
          </w:tcPr>
          <w:p w:rsidR="00D85131" w:rsidRPr="009A6D79" w:rsidRDefault="00D85131" w:rsidP="00446EDE">
            <w:pPr>
              <w:spacing w:after="0" w:line="240" w:lineRule="auto"/>
              <w:jc w:val="right"/>
              <w:rPr>
                <w:rFonts w:eastAsia="Times New Roman"/>
                <w:b/>
                <w:sz w:val="20"/>
                <w:lang w:eastAsia="pl-PL"/>
              </w:rPr>
            </w:pPr>
            <w:r w:rsidRPr="009A6D79">
              <w:rPr>
                <w:rFonts w:eastAsia="Times New Roman"/>
                <w:b/>
                <w:sz w:val="20"/>
                <w:lang w:eastAsia="pl-PL"/>
              </w:rPr>
              <w:t>RAZEM</w:t>
            </w:r>
          </w:p>
        </w:tc>
        <w:tc>
          <w:tcPr>
            <w:tcW w:w="1984" w:type="dxa"/>
            <w:tcBorders>
              <w:top w:val="nil"/>
              <w:left w:val="single" w:sz="8" w:space="0" w:color="auto"/>
              <w:bottom w:val="single" w:sz="8" w:space="0" w:color="auto"/>
              <w:right w:val="single" w:sz="8" w:space="0" w:color="auto"/>
            </w:tcBorders>
            <w:shd w:val="clear" w:color="auto" w:fill="auto"/>
            <w:noWrap/>
            <w:vAlign w:val="center"/>
            <w:hideMark/>
          </w:tcPr>
          <w:p w:rsidR="00D85131" w:rsidRPr="00F93865" w:rsidRDefault="00F93865" w:rsidP="00F93865">
            <w:pPr>
              <w:spacing w:after="0" w:line="240" w:lineRule="auto"/>
              <w:jc w:val="right"/>
              <w:rPr>
                <w:rFonts w:eastAsia="Times New Roman"/>
                <w:b/>
                <w:sz w:val="20"/>
                <w:lang w:eastAsia="pl-PL"/>
              </w:rPr>
            </w:pPr>
            <w:r w:rsidRPr="00F93865">
              <w:rPr>
                <w:rFonts w:eastAsia="Times New Roman"/>
                <w:b/>
                <w:sz w:val="20"/>
                <w:lang w:eastAsia="pl-PL"/>
              </w:rPr>
              <w:t>8</w:t>
            </w:r>
            <w:r w:rsidR="00D85131" w:rsidRPr="00F93865">
              <w:rPr>
                <w:rFonts w:eastAsia="Times New Roman"/>
                <w:b/>
                <w:sz w:val="20"/>
                <w:lang w:eastAsia="pl-PL"/>
              </w:rPr>
              <w:t>.</w:t>
            </w:r>
            <w:r w:rsidRPr="00F93865">
              <w:rPr>
                <w:rFonts w:eastAsia="Times New Roman"/>
                <w:b/>
                <w:sz w:val="20"/>
                <w:lang w:eastAsia="pl-PL"/>
              </w:rPr>
              <w:t>007</w:t>
            </w:r>
            <w:r w:rsidR="00D85131" w:rsidRPr="00F93865">
              <w:rPr>
                <w:rFonts w:eastAsia="Times New Roman"/>
                <w:b/>
                <w:sz w:val="20"/>
                <w:lang w:eastAsia="pl-PL"/>
              </w:rPr>
              <w:t>.</w:t>
            </w:r>
            <w:r w:rsidRPr="00F93865">
              <w:rPr>
                <w:rFonts w:eastAsia="Times New Roman"/>
                <w:b/>
                <w:sz w:val="20"/>
                <w:lang w:eastAsia="pl-PL"/>
              </w:rPr>
              <w:t>116</w:t>
            </w:r>
            <w:r w:rsidR="00D85131" w:rsidRPr="00F93865">
              <w:rPr>
                <w:rFonts w:eastAsia="Times New Roman"/>
                <w:b/>
                <w:sz w:val="20"/>
                <w:lang w:eastAsia="pl-PL"/>
              </w:rPr>
              <w:t>,</w:t>
            </w:r>
            <w:r w:rsidRPr="00F93865">
              <w:rPr>
                <w:rFonts w:eastAsia="Times New Roman"/>
                <w:b/>
                <w:sz w:val="20"/>
                <w:lang w:eastAsia="pl-PL"/>
              </w:rPr>
              <w:t>73</w:t>
            </w:r>
          </w:p>
        </w:tc>
      </w:tr>
    </w:tbl>
    <w:p w:rsidR="001C3A80" w:rsidRPr="001C3A80" w:rsidRDefault="001C3A80" w:rsidP="002079B0">
      <w:pPr>
        <w:spacing w:after="0" w:line="240" w:lineRule="auto"/>
        <w:ind w:right="-2"/>
        <w:jc w:val="both"/>
        <w:rPr>
          <w:rFonts w:cs="Calibri"/>
          <w:color w:val="FF0000"/>
          <w:sz w:val="16"/>
          <w:szCs w:val="16"/>
        </w:rPr>
      </w:pPr>
      <w:r w:rsidRPr="001C3A80">
        <w:rPr>
          <w:rFonts w:cs="Calibri"/>
          <w:color w:val="FF0000"/>
          <w:sz w:val="16"/>
          <w:szCs w:val="16"/>
        </w:rPr>
        <w:tab/>
      </w:r>
    </w:p>
    <w:p w:rsidR="00076D2E" w:rsidRDefault="00076D2E" w:rsidP="00076D2E">
      <w:pPr>
        <w:spacing w:after="0" w:line="240" w:lineRule="auto"/>
        <w:jc w:val="both"/>
        <w:rPr>
          <w:rFonts w:ascii="Calibri" w:hAnsi="Calibri"/>
          <w:b/>
          <w:sz w:val="20"/>
          <w:szCs w:val="20"/>
        </w:rPr>
      </w:pPr>
    </w:p>
    <w:p w:rsidR="00076D2E" w:rsidRDefault="006A3096" w:rsidP="00076D2E">
      <w:pPr>
        <w:spacing w:after="0" w:line="240" w:lineRule="auto"/>
        <w:jc w:val="both"/>
        <w:rPr>
          <w:rFonts w:ascii="Calibri" w:hAnsi="Calibri"/>
          <w:b/>
          <w:sz w:val="20"/>
          <w:szCs w:val="20"/>
        </w:rPr>
      </w:pPr>
      <w:r>
        <w:rPr>
          <w:rFonts w:ascii="Calibri" w:hAnsi="Calibri"/>
          <w:b/>
          <w:sz w:val="20"/>
          <w:szCs w:val="20"/>
        </w:rPr>
        <w:t>I.3 Franszyzy</w:t>
      </w:r>
    </w:p>
    <w:p w:rsidR="00DA5506" w:rsidRDefault="006A3096" w:rsidP="00076D2E">
      <w:pPr>
        <w:spacing w:after="0" w:line="240" w:lineRule="auto"/>
        <w:jc w:val="both"/>
        <w:rPr>
          <w:rFonts w:ascii="Calibri" w:hAnsi="Calibri"/>
          <w:sz w:val="20"/>
          <w:szCs w:val="20"/>
        </w:rPr>
      </w:pPr>
      <w:r w:rsidRPr="006A3096">
        <w:rPr>
          <w:rFonts w:ascii="Calibri" w:hAnsi="Calibri"/>
          <w:sz w:val="20"/>
          <w:szCs w:val="20"/>
        </w:rPr>
        <w:t>Maksymalna dopuszczalna wysokość franszyzy redukcyjnej</w:t>
      </w:r>
      <w:r w:rsidR="00DA5506">
        <w:rPr>
          <w:rFonts w:ascii="Calibri" w:hAnsi="Calibri"/>
          <w:sz w:val="20"/>
          <w:szCs w:val="20"/>
        </w:rPr>
        <w:t xml:space="preserve"> lub udziału własnego</w:t>
      </w:r>
      <w:r w:rsidRPr="006A3096">
        <w:rPr>
          <w:rFonts w:ascii="Calibri" w:hAnsi="Calibri"/>
          <w:sz w:val="20"/>
          <w:szCs w:val="20"/>
        </w:rPr>
        <w:t>:</w:t>
      </w:r>
    </w:p>
    <w:p w:rsidR="00DA5506" w:rsidRDefault="00DA5506" w:rsidP="00076D2E">
      <w:pPr>
        <w:spacing w:after="0" w:line="240" w:lineRule="auto"/>
        <w:jc w:val="both"/>
        <w:rPr>
          <w:rFonts w:ascii="Calibri" w:hAnsi="Calibri"/>
          <w:sz w:val="20"/>
          <w:szCs w:val="20"/>
        </w:rPr>
      </w:pPr>
      <w:r>
        <w:rPr>
          <w:rFonts w:ascii="Calibri" w:hAnsi="Calibri"/>
          <w:sz w:val="20"/>
          <w:szCs w:val="20"/>
        </w:rPr>
        <w:t xml:space="preserve">   -</w:t>
      </w:r>
      <w:r w:rsidR="006A3096" w:rsidRPr="006A3096">
        <w:rPr>
          <w:rFonts w:ascii="Calibri" w:hAnsi="Calibri"/>
          <w:sz w:val="20"/>
          <w:szCs w:val="20"/>
        </w:rPr>
        <w:t xml:space="preserve"> 1.000 PLN dla ryzyka ogień; </w:t>
      </w:r>
    </w:p>
    <w:p w:rsidR="006A3096" w:rsidRPr="006A3096" w:rsidRDefault="00DA5506" w:rsidP="00076D2E">
      <w:pPr>
        <w:spacing w:after="0" w:line="240" w:lineRule="auto"/>
        <w:jc w:val="both"/>
        <w:rPr>
          <w:rFonts w:ascii="Calibri" w:hAnsi="Calibri"/>
          <w:sz w:val="20"/>
          <w:szCs w:val="20"/>
        </w:rPr>
      </w:pPr>
      <w:r>
        <w:rPr>
          <w:rFonts w:ascii="Calibri" w:hAnsi="Calibri"/>
          <w:sz w:val="20"/>
          <w:szCs w:val="20"/>
        </w:rPr>
        <w:t xml:space="preserve">   - 0 PLN </w:t>
      </w:r>
      <w:r w:rsidR="006A3096" w:rsidRPr="006A3096">
        <w:rPr>
          <w:rFonts w:ascii="Calibri" w:hAnsi="Calibri"/>
          <w:sz w:val="20"/>
          <w:szCs w:val="20"/>
        </w:rPr>
        <w:t xml:space="preserve">dla pozostałych </w:t>
      </w:r>
      <w:proofErr w:type="spellStart"/>
      <w:r w:rsidR="006A3096" w:rsidRPr="006A3096">
        <w:rPr>
          <w:rFonts w:ascii="Calibri" w:hAnsi="Calibri"/>
          <w:sz w:val="20"/>
          <w:szCs w:val="20"/>
        </w:rPr>
        <w:t>ryzyk</w:t>
      </w:r>
      <w:proofErr w:type="spellEnd"/>
      <w:r w:rsidR="006A3096" w:rsidRPr="006A3096">
        <w:rPr>
          <w:rFonts w:ascii="Calibri" w:hAnsi="Calibri"/>
          <w:sz w:val="20"/>
          <w:szCs w:val="20"/>
        </w:rPr>
        <w:t>.</w:t>
      </w:r>
    </w:p>
    <w:p w:rsidR="006A3096" w:rsidRDefault="006A3096" w:rsidP="00076D2E">
      <w:pPr>
        <w:spacing w:after="0" w:line="240" w:lineRule="auto"/>
        <w:jc w:val="both"/>
        <w:rPr>
          <w:rFonts w:ascii="Calibri" w:hAnsi="Calibri"/>
          <w:b/>
          <w:sz w:val="20"/>
          <w:szCs w:val="20"/>
        </w:rPr>
      </w:pPr>
      <w:r w:rsidRPr="006A3096">
        <w:rPr>
          <w:rFonts w:ascii="Calibri" w:hAnsi="Calibri"/>
          <w:sz w:val="20"/>
          <w:szCs w:val="20"/>
        </w:rPr>
        <w:t>Maksymalna dopuszczalna wysokość franszyzy integralnej: 300 PLN</w:t>
      </w:r>
    </w:p>
    <w:p w:rsidR="00076D2E" w:rsidRDefault="00076D2E" w:rsidP="00076D2E">
      <w:pPr>
        <w:spacing w:after="0" w:line="240" w:lineRule="auto"/>
        <w:jc w:val="both"/>
        <w:rPr>
          <w:rFonts w:ascii="Calibri" w:hAnsi="Calibri"/>
          <w:b/>
          <w:sz w:val="20"/>
          <w:szCs w:val="20"/>
        </w:rPr>
      </w:pPr>
    </w:p>
    <w:p w:rsidR="00FC6DE9" w:rsidRDefault="00FC6DE9" w:rsidP="00FC6DE9">
      <w:pPr>
        <w:spacing w:after="0" w:line="240" w:lineRule="auto"/>
        <w:jc w:val="both"/>
        <w:rPr>
          <w:rFonts w:ascii="Calibri" w:hAnsi="Calibri"/>
          <w:b/>
          <w:sz w:val="20"/>
          <w:szCs w:val="20"/>
        </w:rPr>
      </w:pPr>
      <w:r>
        <w:rPr>
          <w:rFonts w:ascii="Calibri" w:hAnsi="Calibri"/>
          <w:b/>
          <w:sz w:val="20"/>
          <w:szCs w:val="20"/>
        </w:rPr>
        <w:t>I.4 Okres ubezpieczenia</w:t>
      </w:r>
    </w:p>
    <w:p w:rsidR="00FC6DE9" w:rsidRDefault="007C43CC" w:rsidP="00FC6DE9">
      <w:pPr>
        <w:spacing w:after="0" w:line="240" w:lineRule="auto"/>
        <w:jc w:val="both"/>
        <w:rPr>
          <w:rFonts w:ascii="Calibri" w:hAnsi="Calibri"/>
          <w:b/>
          <w:sz w:val="20"/>
          <w:szCs w:val="20"/>
        </w:rPr>
      </w:pPr>
      <w:r>
        <w:rPr>
          <w:rFonts w:ascii="Calibri" w:hAnsi="Calibri"/>
          <w:b/>
          <w:sz w:val="20"/>
          <w:szCs w:val="20"/>
        </w:rPr>
        <w:t>04.0</w:t>
      </w:r>
      <w:r w:rsidR="001B26CD">
        <w:rPr>
          <w:rFonts w:ascii="Calibri" w:hAnsi="Calibri"/>
          <w:b/>
          <w:sz w:val="20"/>
          <w:szCs w:val="20"/>
        </w:rPr>
        <w:t>6</w:t>
      </w:r>
      <w:r>
        <w:rPr>
          <w:rFonts w:ascii="Calibri" w:hAnsi="Calibri"/>
          <w:b/>
          <w:sz w:val="20"/>
          <w:szCs w:val="20"/>
        </w:rPr>
        <w:t>.2014 – 31</w:t>
      </w:r>
      <w:r w:rsidR="00FC6DE9">
        <w:rPr>
          <w:rFonts w:ascii="Calibri" w:hAnsi="Calibri"/>
          <w:b/>
          <w:sz w:val="20"/>
          <w:szCs w:val="20"/>
        </w:rPr>
        <w:t>.</w:t>
      </w:r>
      <w:r>
        <w:rPr>
          <w:rFonts w:ascii="Calibri" w:hAnsi="Calibri"/>
          <w:b/>
          <w:sz w:val="20"/>
          <w:szCs w:val="20"/>
        </w:rPr>
        <w:t>01</w:t>
      </w:r>
      <w:r w:rsidR="00FC6DE9">
        <w:rPr>
          <w:rFonts w:ascii="Calibri" w:hAnsi="Calibri"/>
          <w:b/>
          <w:sz w:val="20"/>
          <w:szCs w:val="20"/>
        </w:rPr>
        <w:t>.201</w:t>
      </w:r>
      <w:r>
        <w:rPr>
          <w:rFonts w:ascii="Calibri" w:hAnsi="Calibri"/>
          <w:b/>
          <w:sz w:val="20"/>
          <w:szCs w:val="20"/>
        </w:rPr>
        <w:t>5</w:t>
      </w:r>
    </w:p>
    <w:p w:rsidR="00FC6DE9" w:rsidRDefault="00FC6DE9" w:rsidP="00076D2E">
      <w:pPr>
        <w:spacing w:after="0" w:line="240" w:lineRule="auto"/>
        <w:jc w:val="both"/>
        <w:rPr>
          <w:rFonts w:ascii="Calibri" w:hAnsi="Calibri"/>
          <w:b/>
          <w:sz w:val="20"/>
          <w:szCs w:val="20"/>
        </w:rPr>
      </w:pPr>
    </w:p>
    <w:p w:rsidR="00FC6DE9" w:rsidRDefault="00FC6DE9" w:rsidP="00076D2E">
      <w:pPr>
        <w:spacing w:after="0" w:line="240" w:lineRule="auto"/>
        <w:jc w:val="both"/>
        <w:rPr>
          <w:rFonts w:ascii="Calibri" w:hAnsi="Calibri"/>
          <w:b/>
          <w:sz w:val="20"/>
          <w:szCs w:val="20"/>
        </w:rPr>
      </w:pPr>
    </w:p>
    <w:p w:rsidR="006A3096" w:rsidRDefault="006A3096" w:rsidP="00076D2E">
      <w:pPr>
        <w:spacing w:after="0" w:line="240" w:lineRule="auto"/>
        <w:jc w:val="both"/>
        <w:rPr>
          <w:rFonts w:ascii="Calibri" w:hAnsi="Calibri"/>
          <w:b/>
          <w:sz w:val="20"/>
          <w:szCs w:val="20"/>
        </w:rPr>
      </w:pPr>
      <w:r>
        <w:rPr>
          <w:rFonts w:ascii="Calibri" w:hAnsi="Calibri"/>
          <w:b/>
          <w:sz w:val="20"/>
          <w:szCs w:val="20"/>
        </w:rPr>
        <w:t>I.</w:t>
      </w:r>
      <w:r w:rsidR="00FC6DE9">
        <w:rPr>
          <w:rFonts w:ascii="Calibri" w:hAnsi="Calibri"/>
          <w:b/>
          <w:sz w:val="20"/>
          <w:szCs w:val="20"/>
        </w:rPr>
        <w:t>5</w:t>
      </w:r>
      <w:r>
        <w:rPr>
          <w:rFonts w:ascii="Calibri" w:hAnsi="Calibri"/>
          <w:b/>
          <w:sz w:val="20"/>
          <w:szCs w:val="20"/>
        </w:rPr>
        <w:t xml:space="preserve"> Obligatoryjne klauzule dodatkowe</w:t>
      </w:r>
    </w:p>
    <w:p w:rsidR="006A3096" w:rsidRPr="001404CE" w:rsidRDefault="006A3096" w:rsidP="00076D2E">
      <w:pPr>
        <w:spacing w:after="0" w:line="240" w:lineRule="auto"/>
        <w:jc w:val="both"/>
        <w:rPr>
          <w:rFonts w:ascii="Calibri" w:hAnsi="Calibri"/>
          <w:sz w:val="20"/>
          <w:szCs w:val="20"/>
        </w:rPr>
      </w:pPr>
      <w:r w:rsidRPr="001404CE">
        <w:rPr>
          <w:rFonts w:ascii="Calibri" w:hAnsi="Calibri"/>
          <w:sz w:val="20"/>
          <w:szCs w:val="20"/>
        </w:rPr>
        <w:t xml:space="preserve">- Klauzula </w:t>
      </w:r>
      <w:proofErr w:type="spellStart"/>
      <w:r w:rsidRPr="001404CE">
        <w:rPr>
          <w:rFonts w:ascii="Calibri" w:hAnsi="Calibri"/>
          <w:sz w:val="20"/>
          <w:szCs w:val="20"/>
        </w:rPr>
        <w:t>leeway</w:t>
      </w:r>
      <w:proofErr w:type="spellEnd"/>
      <w:r w:rsidRPr="001404CE">
        <w:rPr>
          <w:rFonts w:ascii="Calibri" w:hAnsi="Calibri"/>
          <w:sz w:val="20"/>
          <w:szCs w:val="20"/>
        </w:rPr>
        <w:t xml:space="preserve"> (klauzula ograniczenia zasady proporcji)</w:t>
      </w:r>
    </w:p>
    <w:p w:rsidR="006A3096" w:rsidRPr="001404CE" w:rsidRDefault="006A3096" w:rsidP="00076D2E">
      <w:pPr>
        <w:spacing w:after="0" w:line="240" w:lineRule="auto"/>
        <w:jc w:val="both"/>
        <w:rPr>
          <w:rFonts w:ascii="Calibri" w:hAnsi="Calibri"/>
          <w:sz w:val="20"/>
          <w:szCs w:val="20"/>
        </w:rPr>
      </w:pPr>
      <w:r w:rsidRPr="001404CE">
        <w:rPr>
          <w:rFonts w:ascii="Calibri" w:hAnsi="Calibri"/>
          <w:sz w:val="20"/>
          <w:szCs w:val="20"/>
        </w:rPr>
        <w:t>- Klauzula 72 godzin</w:t>
      </w:r>
    </w:p>
    <w:p w:rsidR="006A3096" w:rsidRPr="001404CE" w:rsidRDefault="006A3096" w:rsidP="00076D2E">
      <w:pPr>
        <w:spacing w:after="0" w:line="240" w:lineRule="auto"/>
        <w:jc w:val="both"/>
        <w:rPr>
          <w:rFonts w:ascii="Calibri" w:hAnsi="Calibri"/>
          <w:sz w:val="20"/>
          <w:szCs w:val="20"/>
        </w:rPr>
      </w:pPr>
      <w:r w:rsidRPr="001404CE">
        <w:rPr>
          <w:rFonts w:ascii="Calibri" w:hAnsi="Calibri"/>
          <w:sz w:val="20"/>
          <w:szCs w:val="20"/>
        </w:rPr>
        <w:t>- Klauzula niezawiadomienia w terminie o szkodzie</w:t>
      </w:r>
    </w:p>
    <w:p w:rsidR="006A3096" w:rsidRPr="001404CE" w:rsidRDefault="006A3096" w:rsidP="00076D2E">
      <w:pPr>
        <w:spacing w:after="0" w:line="240" w:lineRule="auto"/>
        <w:jc w:val="both"/>
        <w:rPr>
          <w:rFonts w:ascii="Calibri" w:hAnsi="Calibri"/>
          <w:sz w:val="20"/>
          <w:szCs w:val="20"/>
        </w:rPr>
      </w:pPr>
      <w:r w:rsidRPr="001404CE">
        <w:rPr>
          <w:rFonts w:ascii="Calibri" w:hAnsi="Calibri"/>
          <w:sz w:val="20"/>
          <w:szCs w:val="20"/>
        </w:rPr>
        <w:t>- Klauzula automatycznego pokrycia dla nowych inwestycji</w:t>
      </w:r>
    </w:p>
    <w:p w:rsidR="006A3096" w:rsidRPr="001404CE" w:rsidRDefault="006A3096" w:rsidP="00076D2E">
      <w:pPr>
        <w:spacing w:after="0" w:line="240" w:lineRule="auto"/>
        <w:jc w:val="both"/>
        <w:rPr>
          <w:rFonts w:ascii="Calibri" w:hAnsi="Calibri"/>
          <w:sz w:val="20"/>
          <w:szCs w:val="20"/>
        </w:rPr>
      </w:pPr>
      <w:r w:rsidRPr="001404CE">
        <w:rPr>
          <w:rFonts w:ascii="Calibri" w:hAnsi="Calibri"/>
          <w:sz w:val="20"/>
          <w:szCs w:val="20"/>
        </w:rPr>
        <w:t>- Klauzula warunków i taryf</w:t>
      </w:r>
    </w:p>
    <w:p w:rsidR="006A3096" w:rsidRPr="001404CE" w:rsidRDefault="006A3096" w:rsidP="00076D2E">
      <w:pPr>
        <w:spacing w:after="0" w:line="240" w:lineRule="auto"/>
        <w:jc w:val="both"/>
        <w:rPr>
          <w:rFonts w:ascii="Calibri" w:hAnsi="Calibri"/>
          <w:sz w:val="20"/>
          <w:szCs w:val="20"/>
        </w:rPr>
      </w:pPr>
      <w:r w:rsidRPr="001404CE">
        <w:rPr>
          <w:rFonts w:ascii="Calibri" w:hAnsi="Calibri"/>
          <w:sz w:val="20"/>
          <w:szCs w:val="20"/>
        </w:rPr>
        <w:t>- Klauzula ubezpieczenia pośredniego uderzenia pioruna</w:t>
      </w:r>
    </w:p>
    <w:p w:rsidR="006A3096" w:rsidRPr="001404CE" w:rsidRDefault="006A3096" w:rsidP="00076D2E">
      <w:pPr>
        <w:spacing w:after="0" w:line="240" w:lineRule="auto"/>
        <w:jc w:val="both"/>
        <w:rPr>
          <w:rFonts w:ascii="Calibri" w:hAnsi="Calibri"/>
          <w:sz w:val="20"/>
          <w:szCs w:val="20"/>
        </w:rPr>
      </w:pPr>
      <w:r w:rsidRPr="001404CE">
        <w:rPr>
          <w:rFonts w:ascii="Calibri" w:hAnsi="Calibri"/>
          <w:sz w:val="20"/>
          <w:szCs w:val="20"/>
        </w:rPr>
        <w:t>- Klauzula stempla bankowego</w:t>
      </w:r>
    </w:p>
    <w:p w:rsidR="006A3096" w:rsidRPr="001404CE" w:rsidRDefault="006A3096" w:rsidP="00076D2E">
      <w:pPr>
        <w:spacing w:after="0" w:line="240" w:lineRule="auto"/>
        <w:jc w:val="both"/>
        <w:rPr>
          <w:rFonts w:ascii="Calibri" w:hAnsi="Calibri"/>
          <w:sz w:val="20"/>
          <w:szCs w:val="20"/>
        </w:rPr>
      </w:pPr>
      <w:r w:rsidRPr="001404CE">
        <w:rPr>
          <w:rFonts w:ascii="Calibri" w:hAnsi="Calibri"/>
          <w:sz w:val="20"/>
          <w:szCs w:val="20"/>
        </w:rPr>
        <w:t>- Klauzula regresowa wobec pracowników</w:t>
      </w:r>
    </w:p>
    <w:p w:rsidR="006A3096" w:rsidRDefault="006A3096" w:rsidP="00076D2E">
      <w:pPr>
        <w:spacing w:after="0" w:line="240" w:lineRule="auto"/>
        <w:jc w:val="both"/>
        <w:rPr>
          <w:rFonts w:ascii="Calibri" w:hAnsi="Calibri"/>
          <w:sz w:val="20"/>
          <w:szCs w:val="20"/>
        </w:rPr>
      </w:pPr>
      <w:r w:rsidRPr="001404CE">
        <w:rPr>
          <w:rFonts w:ascii="Calibri" w:hAnsi="Calibri"/>
          <w:sz w:val="20"/>
          <w:szCs w:val="20"/>
        </w:rPr>
        <w:t>- Klauzula wynagrodzenia ekspertów</w:t>
      </w:r>
    </w:p>
    <w:p w:rsidR="00E13DAF" w:rsidRDefault="00E13DAF" w:rsidP="00076D2E">
      <w:pPr>
        <w:spacing w:after="0" w:line="240" w:lineRule="auto"/>
        <w:jc w:val="both"/>
        <w:rPr>
          <w:rFonts w:ascii="Calibri" w:hAnsi="Calibri"/>
          <w:sz w:val="20"/>
          <w:szCs w:val="20"/>
        </w:rPr>
      </w:pPr>
      <w:r w:rsidRPr="00224DDC">
        <w:rPr>
          <w:rFonts w:ascii="Calibri" w:hAnsi="Calibri"/>
          <w:sz w:val="20"/>
          <w:szCs w:val="20"/>
        </w:rPr>
        <w:t>- Klauzula rozstrzygania sporów</w:t>
      </w:r>
    </w:p>
    <w:p w:rsidR="008544E1" w:rsidRPr="001404CE" w:rsidRDefault="008544E1" w:rsidP="00076D2E">
      <w:pPr>
        <w:spacing w:after="0" w:line="240" w:lineRule="auto"/>
        <w:jc w:val="both"/>
        <w:rPr>
          <w:rFonts w:ascii="Calibri" w:hAnsi="Calibri"/>
          <w:sz w:val="20"/>
          <w:szCs w:val="20"/>
        </w:rPr>
      </w:pPr>
      <w:r>
        <w:rPr>
          <w:rFonts w:ascii="Calibri" w:hAnsi="Calibri"/>
          <w:sz w:val="20"/>
          <w:szCs w:val="20"/>
        </w:rPr>
        <w:t xml:space="preserve">- </w:t>
      </w:r>
      <w:r w:rsidRPr="008544E1">
        <w:rPr>
          <w:rFonts w:ascii="Calibri" w:hAnsi="Calibri"/>
          <w:sz w:val="20"/>
          <w:szCs w:val="20"/>
        </w:rPr>
        <w:t>Klauzula prolongaty zapłaty składki</w:t>
      </w:r>
    </w:p>
    <w:p w:rsidR="00076D2E" w:rsidRDefault="00076D2E" w:rsidP="00076D2E">
      <w:pPr>
        <w:spacing w:after="0" w:line="240" w:lineRule="auto"/>
        <w:jc w:val="both"/>
        <w:rPr>
          <w:rFonts w:ascii="Calibri" w:hAnsi="Calibri"/>
          <w:b/>
          <w:sz w:val="20"/>
          <w:szCs w:val="20"/>
        </w:rPr>
      </w:pPr>
    </w:p>
    <w:p w:rsidR="00076D2E" w:rsidRDefault="00076D2E" w:rsidP="00076D2E">
      <w:pPr>
        <w:spacing w:after="0" w:line="240" w:lineRule="auto"/>
        <w:jc w:val="both"/>
        <w:rPr>
          <w:rFonts w:ascii="Calibri" w:hAnsi="Calibri"/>
          <w:b/>
          <w:sz w:val="20"/>
          <w:szCs w:val="20"/>
        </w:rPr>
      </w:pPr>
    </w:p>
    <w:p w:rsidR="00076D2E" w:rsidRDefault="00076D2E" w:rsidP="00076D2E">
      <w:pPr>
        <w:spacing w:after="0" w:line="240" w:lineRule="auto"/>
        <w:jc w:val="both"/>
        <w:rPr>
          <w:rFonts w:ascii="Calibri" w:hAnsi="Calibri"/>
          <w:b/>
          <w:sz w:val="20"/>
          <w:szCs w:val="20"/>
        </w:rPr>
      </w:pPr>
    </w:p>
    <w:p w:rsidR="00076D2E" w:rsidRPr="00076D2E" w:rsidRDefault="00076D2E" w:rsidP="00076D2E">
      <w:pPr>
        <w:spacing w:after="0" w:line="240" w:lineRule="auto"/>
        <w:jc w:val="both"/>
        <w:rPr>
          <w:rFonts w:ascii="Calibri" w:hAnsi="Calibri"/>
          <w:b/>
          <w:sz w:val="20"/>
          <w:szCs w:val="20"/>
        </w:rPr>
      </w:pPr>
    </w:p>
    <w:p w:rsidR="00076D2E" w:rsidRPr="00241B9C" w:rsidRDefault="00241B9C" w:rsidP="00076D2E">
      <w:pPr>
        <w:pStyle w:val="Akapitzlist"/>
        <w:numPr>
          <w:ilvl w:val="0"/>
          <w:numId w:val="1"/>
        </w:numPr>
        <w:spacing w:after="0" w:line="240" w:lineRule="auto"/>
        <w:jc w:val="both"/>
        <w:rPr>
          <w:rFonts w:ascii="Calibri" w:hAnsi="Calibri"/>
          <w:b/>
          <w:sz w:val="20"/>
          <w:szCs w:val="20"/>
        </w:rPr>
      </w:pPr>
      <w:r>
        <w:rPr>
          <w:rFonts w:ascii="Calibri" w:hAnsi="Calibri"/>
          <w:b/>
          <w:szCs w:val="20"/>
        </w:rPr>
        <w:lastRenderedPageBreak/>
        <w:t>UBEZPIECZENIE OD KRADZIEŻY Z WŁAMANIEM I RABUNK</w:t>
      </w:r>
      <w:r w:rsidR="00FE7AC7">
        <w:rPr>
          <w:rFonts w:ascii="Calibri" w:hAnsi="Calibri"/>
          <w:b/>
          <w:szCs w:val="20"/>
        </w:rPr>
        <w:t>U</w:t>
      </w:r>
    </w:p>
    <w:p w:rsidR="00241B9C" w:rsidRDefault="00241B9C" w:rsidP="00241B9C">
      <w:pPr>
        <w:spacing w:after="0" w:line="240" w:lineRule="auto"/>
        <w:jc w:val="both"/>
        <w:rPr>
          <w:rFonts w:ascii="Calibri" w:hAnsi="Calibri"/>
          <w:b/>
          <w:szCs w:val="20"/>
        </w:rPr>
      </w:pPr>
    </w:p>
    <w:p w:rsidR="00241B9C" w:rsidRDefault="00241B9C" w:rsidP="00241B9C">
      <w:pPr>
        <w:spacing w:after="0" w:line="240" w:lineRule="auto"/>
        <w:jc w:val="both"/>
        <w:rPr>
          <w:rFonts w:ascii="Calibri" w:hAnsi="Calibri"/>
          <w:b/>
          <w:sz w:val="20"/>
          <w:szCs w:val="20"/>
        </w:rPr>
      </w:pPr>
      <w:r>
        <w:rPr>
          <w:rFonts w:ascii="Calibri" w:hAnsi="Calibri"/>
          <w:b/>
          <w:sz w:val="20"/>
          <w:szCs w:val="20"/>
        </w:rPr>
        <w:t>II.1. Minimalny wymagany zakres ubezpieczenia:</w:t>
      </w:r>
    </w:p>
    <w:p w:rsidR="00FC6DE9" w:rsidRPr="00FC6DE9" w:rsidRDefault="00FC6DE9" w:rsidP="00241B9C">
      <w:pPr>
        <w:spacing w:after="0" w:line="240" w:lineRule="auto"/>
        <w:jc w:val="both"/>
        <w:rPr>
          <w:rFonts w:ascii="Calibri" w:hAnsi="Calibri"/>
          <w:sz w:val="20"/>
          <w:szCs w:val="20"/>
        </w:rPr>
      </w:pPr>
      <w:r w:rsidRPr="00FC6DE9">
        <w:rPr>
          <w:rFonts w:ascii="Calibri" w:hAnsi="Calibri"/>
          <w:sz w:val="20"/>
          <w:szCs w:val="20"/>
        </w:rPr>
        <w:t xml:space="preserve">- kradzież z włamaniem dokonana lub usiłowana,  </w:t>
      </w:r>
    </w:p>
    <w:p w:rsidR="00FC6DE9" w:rsidRPr="00FC6DE9" w:rsidRDefault="00FC6DE9" w:rsidP="00241B9C">
      <w:pPr>
        <w:spacing w:after="0" w:line="240" w:lineRule="auto"/>
        <w:jc w:val="both"/>
        <w:rPr>
          <w:rFonts w:ascii="Calibri" w:hAnsi="Calibri"/>
          <w:sz w:val="20"/>
          <w:szCs w:val="20"/>
        </w:rPr>
      </w:pPr>
      <w:r w:rsidRPr="00FC6DE9">
        <w:rPr>
          <w:rFonts w:ascii="Calibri" w:hAnsi="Calibri"/>
          <w:sz w:val="20"/>
          <w:szCs w:val="20"/>
        </w:rPr>
        <w:t>- rabunek dokonany lub usiłowany,</w:t>
      </w:r>
    </w:p>
    <w:p w:rsidR="00241B9C" w:rsidRDefault="00FC6DE9" w:rsidP="00241B9C">
      <w:pPr>
        <w:spacing w:after="0" w:line="240" w:lineRule="auto"/>
        <w:jc w:val="both"/>
        <w:rPr>
          <w:rFonts w:ascii="Calibri" w:hAnsi="Calibri"/>
          <w:sz w:val="20"/>
          <w:szCs w:val="20"/>
        </w:rPr>
      </w:pPr>
      <w:r w:rsidRPr="00FC6DE9">
        <w:rPr>
          <w:rFonts w:ascii="Calibri" w:hAnsi="Calibri"/>
          <w:sz w:val="20"/>
          <w:szCs w:val="20"/>
        </w:rPr>
        <w:t>- wandalizm (rozumiany jako celowe zniszczenie ubezpieczonego mienia przez osoby trzecie)</w:t>
      </w:r>
    </w:p>
    <w:p w:rsidR="00DA5506" w:rsidRDefault="00DA5506" w:rsidP="00241B9C">
      <w:pPr>
        <w:spacing w:after="0" w:line="240" w:lineRule="auto"/>
        <w:jc w:val="both"/>
        <w:rPr>
          <w:rFonts w:ascii="Calibri" w:hAnsi="Calibri"/>
          <w:sz w:val="20"/>
          <w:szCs w:val="20"/>
        </w:rPr>
      </w:pPr>
    </w:p>
    <w:p w:rsidR="00DA5506" w:rsidRPr="00241B9C" w:rsidRDefault="00DA5506" w:rsidP="00241B9C">
      <w:pPr>
        <w:spacing w:after="0" w:line="240" w:lineRule="auto"/>
        <w:jc w:val="both"/>
        <w:rPr>
          <w:rFonts w:ascii="Calibri" w:hAnsi="Calibri"/>
          <w:b/>
          <w:szCs w:val="20"/>
        </w:rPr>
      </w:pPr>
      <w:r w:rsidRPr="00981585">
        <w:rPr>
          <w:rFonts w:ascii="Calibri" w:hAnsi="Calibri"/>
          <w:sz w:val="20"/>
          <w:szCs w:val="20"/>
        </w:rPr>
        <w:t>W granicach sum ubezpieczenia Wykonawca (Ubezpieczyciel) zobowiązany będzie do zwrotu kosztów poniesionych przez Zamawiającego na ratowanie ubezpieczonego mienia bezpośrednio zagrożonego szkodą oraz koszt</w:t>
      </w:r>
      <w:r w:rsidR="00A457E1">
        <w:rPr>
          <w:rFonts w:ascii="Calibri" w:hAnsi="Calibri"/>
          <w:sz w:val="20"/>
          <w:szCs w:val="20"/>
        </w:rPr>
        <w:t>ów</w:t>
      </w:r>
      <w:r w:rsidRPr="00981585">
        <w:rPr>
          <w:rFonts w:ascii="Calibri" w:hAnsi="Calibri"/>
          <w:sz w:val="20"/>
          <w:szCs w:val="20"/>
        </w:rPr>
        <w:t xml:space="preserve"> zapobieżenia szkodzie lub zmniejszenia jej rozmiarów.</w:t>
      </w:r>
    </w:p>
    <w:p w:rsidR="00FC6DE9" w:rsidRDefault="00FC6DE9" w:rsidP="00FC6DE9">
      <w:pPr>
        <w:spacing w:after="0" w:line="240" w:lineRule="auto"/>
        <w:jc w:val="both"/>
        <w:rPr>
          <w:rFonts w:ascii="Calibri" w:hAnsi="Calibri"/>
          <w:b/>
          <w:szCs w:val="20"/>
        </w:rPr>
      </w:pPr>
    </w:p>
    <w:p w:rsidR="00FC6DE9" w:rsidRDefault="00BA73F0" w:rsidP="00FC6DE9">
      <w:pPr>
        <w:spacing w:after="0" w:line="240" w:lineRule="auto"/>
        <w:jc w:val="both"/>
        <w:rPr>
          <w:rFonts w:ascii="Calibri" w:hAnsi="Calibri"/>
          <w:b/>
          <w:szCs w:val="20"/>
        </w:rPr>
      </w:pPr>
      <w:r>
        <w:rPr>
          <w:rFonts w:ascii="Calibri" w:hAnsi="Calibri"/>
          <w:b/>
          <w:sz w:val="20"/>
          <w:szCs w:val="20"/>
        </w:rPr>
        <w:t>I</w:t>
      </w:r>
      <w:r w:rsidR="00FC6DE9" w:rsidRPr="001C3A80">
        <w:rPr>
          <w:rFonts w:ascii="Calibri" w:hAnsi="Calibri"/>
          <w:b/>
          <w:sz w:val="20"/>
          <w:szCs w:val="20"/>
        </w:rPr>
        <w:t>I.2. Przedmiot ubezpieczenia</w:t>
      </w:r>
      <w:r w:rsidR="00FC6DE9">
        <w:rPr>
          <w:rFonts w:ascii="Calibri" w:hAnsi="Calibri"/>
          <w:b/>
          <w:sz w:val="20"/>
          <w:szCs w:val="20"/>
        </w:rPr>
        <w:t xml:space="preserve"> i system ubezpieczenia</w:t>
      </w:r>
    </w:p>
    <w:tbl>
      <w:tblPr>
        <w:tblW w:w="8676" w:type="dxa"/>
        <w:tblInd w:w="466" w:type="dxa"/>
        <w:tblCellMar>
          <w:left w:w="70" w:type="dxa"/>
          <w:right w:w="70" w:type="dxa"/>
        </w:tblCellMar>
        <w:tblLook w:val="04A0" w:firstRow="1" w:lastRow="0" w:firstColumn="1" w:lastColumn="0" w:noHBand="0" w:noVBand="1"/>
      </w:tblPr>
      <w:tblGrid>
        <w:gridCol w:w="3290"/>
        <w:gridCol w:w="1559"/>
        <w:gridCol w:w="1843"/>
        <w:gridCol w:w="1984"/>
      </w:tblGrid>
      <w:tr w:rsidR="00FC6DE9" w:rsidRPr="00075B75" w:rsidTr="0052782A">
        <w:trPr>
          <w:trHeight w:val="975"/>
        </w:trPr>
        <w:tc>
          <w:tcPr>
            <w:tcW w:w="329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DE9" w:rsidRPr="001C3A80" w:rsidRDefault="00FC6DE9" w:rsidP="0052782A">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 xml:space="preserve">Przedmiot ubezpieczenia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FC6DE9" w:rsidRPr="001C3A80" w:rsidRDefault="00FC6DE9" w:rsidP="0052782A">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System ubezpieczenia</w:t>
            </w:r>
          </w:p>
        </w:tc>
        <w:tc>
          <w:tcPr>
            <w:tcW w:w="1843" w:type="dxa"/>
            <w:tcBorders>
              <w:top w:val="single" w:sz="8" w:space="0" w:color="auto"/>
              <w:left w:val="nil"/>
              <w:bottom w:val="single" w:sz="4" w:space="0" w:color="auto"/>
              <w:right w:val="single" w:sz="4" w:space="0" w:color="auto"/>
            </w:tcBorders>
            <w:shd w:val="clear" w:color="auto" w:fill="auto"/>
            <w:vAlign w:val="center"/>
            <w:hideMark/>
          </w:tcPr>
          <w:p w:rsidR="00FC6DE9" w:rsidRPr="001C3A80" w:rsidRDefault="00FC6DE9" w:rsidP="0052782A">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Podstawa ustalenia sumy ubezpieczenia</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rsidR="00FC6DE9" w:rsidRPr="001C3A80" w:rsidRDefault="00FC6DE9" w:rsidP="0052782A">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Wartość</w:t>
            </w:r>
          </w:p>
          <w:p w:rsidR="00FC6DE9" w:rsidRPr="001C3A80" w:rsidRDefault="00FC6DE9" w:rsidP="0052782A">
            <w:pPr>
              <w:spacing w:after="0" w:line="240" w:lineRule="auto"/>
              <w:jc w:val="center"/>
              <w:rPr>
                <w:rFonts w:ascii="Calibri" w:eastAsia="Times New Roman" w:hAnsi="Calibri"/>
                <w:b/>
                <w:bCs/>
                <w:color w:val="000000"/>
                <w:szCs w:val="24"/>
                <w:lang w:eastAsia="pl-PL"/>
              </w:rPr>
            </w:pPr>
            <w:r w:rsidRPr="001C3A80">
              <w:rPr>
                <w:rFonts w:ascii="Calibri" w:eastAsia="Times New Roman" w:hAnsi="Calibri"/>
                <w:b/>
                <w:bCs/>
                <w:color w:val="000000"/>
                <w:szCs w:val="24"/>
                <w:lang w:eastAsia="pl-PL"/>
              </w:rPr>
              <w:t>[PLN]</w:t>
            </w:r>
          </w:p>
        </w:tc>
      </w:tr>
      <w:tr w:rsidR="00FC6DE9" w:rsidRPr="00075B75" w:rsidTr="0052782A">
        <w:trPr>
          <w:trHeight w:val="494"/>
        </w:trPr>
        <w:tc>
          <w:tcPr>
            <w:tcW w:w="3290" w:type="dxa"/>
            <w:tcBorders>
              <w:top w:val="nil"/>
              <w:left w:val="single" w:sz="8" w:space="0" w:color="auto"/>
              <w:bottom w:val="single" w:sz="4" w:space="0" w:color="auto"/>
              <w:right w:val="single" w:sz="4" w:space="0" w:color="auto"/>
            </w:tcBorders>
            <w:shd w:val="clear" w:color="auto" w:fill="auto"/>
            <w:noWrap/>
            <w:vAlign w:val="center"/>
            <w:hideMark/>
          </w:tcPr>
          <w:p w:rsidR="00FC6DE9" w:rsidRPr="00D85131" w:rsidRDefault="00FC6DE9" w:rsidP="0052782A">
            <w:pPr>
              <w:spacing w:after="0" w:line="240" w:lineRule="auto"/>
              <w:rPr>
                <w:rFonts w:eastAsia="Times New Roman"/>
                <w:sz w:val="20"/>
                <w:lang w:eastAsia="pl-PL"/>
              </w:rPr>
            </w:pPr>
            <w:r w:rsidRPr="00D85131">
              <w:rPr>
                <w:rFonts w:eastAsia="Times New Roman"/>
                <w:sz w:val="20"/>
                <w:lang w:eastAsia="pl-PL"/>
              </w:rPr>
              <w:t>Maszyny, urządzenia i wyposażenie</w:t>
            </w:r>
          </w:p>
        </w:tc>
        <w:tc>
          <w:tcPr>
            <w:tcW w:w="1559" w:type="dxa"/>
            <w:tcBorders>
              <w:top w:val="nil"/>
              <w:left w:val="nil"/>
              <w:bottom w:val="single" w:sz="4" w:space="0" w:color="auto"/>
              <w:right w:val="single" w:sz="4" w:space="0" w:color="auto"/>
            </w:tcBorders>
            <w:shd w:val="clear" w:color="auto" w:fill="auto"/>
            <w:noWrap/>
            <w:vAlign w:val="center"/>
            <w:hideMark/>
          </w:tcPr>
          <w:p w:rsidR="00FC6DE9" w:rsidRPr="00D85131" w:rsidRDefault="00FC6DE9" w:rsidP="0052782A">
            <w:pPr>
              <w:spacing w:after="0" w:line="240" w:lineRule="auto"/>
              <w:jc w:val="center"/>
              <w:rPr>
                <w:rFonts w:eastAsia="Times New Roman"/>
                <w:sz w:val="20"/>
                <w:lang w:eastAsia="pl-PL"/>
              </w:rPr>
            </w:pPr>
            <w:r w:rsidRPr="00D85131">
              <w:rPr>
                <w:rFonts w:eastAsia="Times New Roman"/>
                <w:sz w:val="20"/>
                <w:lang w:eastAsia="pl-PL"/>
              </w:rPr>
              <w:t>pierwsze ryzyko</w:t>
            </w:r>
          </w:p>
        </w:tc>
        <w:tc>
          <w:tcPr>
            <w:tcW w:w="1843" w:type="dxa"/>
            <w:tcBorders>
              <w:top w:val="nil"/>
              <w:left w:val="nil"/>
              <w:bottom w:val="single" w:sz="4" w:space="0" w:color="auto"/>
              <w:right w:val="single" w:sz="4" w:space="0" w:color="auto"/>
            </w:tcBorders>
            <w:shd w:val="clear" w:color="auto" w:fill="auto"/>
            <w:noWrap/>
            <w:vAlign w:val="center"/>
            <w:hideMark/>
          </w:tcPr>
          <w:p w:rsidR="00FC6DE9" w:rsidRPr="00D85131" w:rsidRDefault="00FC6DE9" w:rsidP="0052782A">
            <w:pPr>
              <w:spacing w:after="0" w:line="240" w:lineRule="auto"/>
              <w:jc w:val="center"/>
              <w:rPr>
                <w:rFonts w:eastAsia="Times New Roman"/>
                <w:sz w:val="20"/>
                <w:lang w:eastAsia="pl-PL"/>
              </w:rPr>
            </w:pPr>
            <w:r w:rsidRPr="00D85131">
              <w:rPr>
                <w:rFonts w:eastAsia="Times New Roman"/>
                <w:sz w:val="20"/>
                <w:lang w:eastAsia="pl-PL"/>
              </w:rPr>
              <w:t>O</w:t>
            </w:r>
          </w:p>
        </w:tc>
        <w:tc>
          <w:tcPr>
            <w:tcW w:w="1984" w:type="dxa"/>
            <w:tcBorders>
              <w:top w:val="nil"/>
              <w:left w:val="nil"/>
              <w:bottom w:val="single" w:sz="4" w:space="0" w:color="auto"/>
              <w:right w:val="single" w:sz="8" w:space="0" w:color="auto"/>
            </w:tcBorders>
            <w:shd w:val="clear" w:color="auto" w:fill="auto"/>
            <w:noWrap/>
            <w:vAlign w:val="center"/>
            <w:hideMark/>
          </w:tcPr>
          <w:p w:rsidR="00FC6DE9" w:rsidRPr="00D85131" w:rsidRDefault="00D85131" w:rsidP="0052782A">
            <w:pPr>
              <w:spacing w:after="0" w:line="240" w:lineRule="auto"/>
              <w:jc w:val="right"/>
              <w:rPr>
                <w:rFonts w:eastAsia="Times New Roman"/>
                <w:sz w:val="20"/>
                <w:lang w:eastAsia="pl-PL"/>
              </w:rPr>
            </w:pPr>
            <w:r w:rsidRPr="00D85131">
              <w:rPr>
                <w:rFonts w:eastAsia="Times New Roman"/>
                <w:sz w:val="20"/>
                <w:lang w:eastAsia="pl-PL"/>
              </w:rPr>
              <w:t>24</w:t>
            </w:r>
            <w:r w:rsidR="009A18CD" w:rsidRPr="00D85131">
              <w:rPr>
                <w:rFonts w:eastAsia="Times New Roman"/>
                <w:sz w:val="20"/>
                <w:lang w:eastAsia="pl-PL"/>
              </w:rPr>
              <w:t>.000</w:t>
            </w:r>
            <w:r w:rsidR="00FC6DE9" w:rsidRPr="00D85131">
              <w:rPr>
                <w:rFonts w:eastAsia="Times New Roman"/>
                <w:sz w:val="20"/>
                <w:lang w:eastAsia="pl-PL"/>
              </w:rPr>
              <w:t>,00</w:t>
            </w:r>
          </w:p>
        </w:tc>
      </w:tr>
      <w:tr w:rsidR="00FC6DE9" w:rsidRPr="00075B75" w:rsidTr="0052782A">
        <w:trPr>
          <w:trHeight w:val="494"/>
        </w:trPr>
        <w:tc>
          <w:tcPr>
            <w:tcW w:w="3290" w:type="dxa"/>
            <w:tcBorders>
              <w:top w:val="nil"/>
              <w:left w:val="single" w:sz="8" w:space="0" w:color="auto"/>
              <w:bottom w:val="single" w:sz="4" w:space="0" w:color="auto"/>
              <w:right w:val="single" w:sz="4" w:space="0" w:color="auto"/>
            </w:tcBorders>
            <w:shd w:val="clear" w:color="auto" w:fill="auto"/>
            <w:vAlign w:val="center"/>
          </w:tcPr>
          <w:p w:rsidR="00FC6DE9" w:rsidRPr="00D85131" w:rsidRDefault="00FC6DE9" w:rsidP="00FC6DE9">
            <w:pPr>
              <w:spacing w:after="0" w:line="240" w:lineRule="auto"/>
              <w:rPr>
                <w:rFonts w:eastAsia="Times New Roman"/>
                <w:sz w:val="20"/>
                <w:lang w:eastAsia="pl-PL"/>
              </w:rPr>
            </w:pPr>
            <w:r w:rsidRPr="00D85131">
              <w:rPr>
                <w:rFonts w:eastAsia="Times New Roman"/>
                <w:sz w:val="20"/>
                <w:lang w:eastAsia="pl-PL"/>
              </w:rPr>
              <w:t>Mienie os. trzecich</w:t>
            </w:r>
          </w:p>
        </w:tc>
        <w:tc>
          <w:tcPr>
            <w:tcW w:w="1559" w:type="dxa"/>
            <w:tcBorders>
              <w:top w:val="nil"/>
              <w:left w:val="nil"/>
              <w:bottom w:val="single" w:sz="4" w:space="0" w:color="auto"/>
              <w:right w:val="single" w:sz="4" w:space="0" w:color="auto"/>
            </w:tcBorders>
            <w:shd w:val="clear" w:color="auto" w:fill="auto"/>
            <w:noWrap/>
            <w:vAlign w:val="center"/>
          </w:tcPr>
          <w:p w:rsidR="00FC6DE9" w:rsidRPr="00D85131" w:rsidRDefault="00FC6DE9" w:rsidP="0052782A">
            <w:pPr>
              <w:spacing w:after="0" w:line="240" w:lineRule="auto"/>
              <w:jc w:val="center"/>
              <w:rPr>
                <w:rFonts w:eastAsia="Times New Roman"/>
                <w:sz w:val="20"/>
                <w:lang w:eastAsia="pl-PL"/>
              </w:rPr>
            </w:pPr>
            <w:r w:rsidRPr="00D85131">
              <w:rPr>
                <w:rFonts w:eastAsia="Times New Roman"/>
                <w:sz w:val="20"/>
                <w:lang w:eastAsia="pl-PL"/>
              </w:rPr>
              <w:t>pierwsze ryzyko</w:t>
            </w:r>
          </w:p>
        </w:tc>
        <w:tc>
          <w:tcPr>
            <w:tcW w:w="1843" w:type="dxa"/>
            <w:tcBorders>
              <w:top w:val="nil"/>
              <w:left w:val="nil"/>
              <w:bottom w:val="single" w:sz="4" w:space="0" w:color="auto"/>
              <w:right w:val="single" w:sz="4" w:space="0" w:color="auto"/>
            </w:tcBorders>
            <w:shd w:val="clear" w:color="auto" w:fill="auto"/>
            <w:noWrap/>
            <w:vAlign w:val="center"/>
          </w:tcPr>
          <w:p w:rsidR="00FC6DE9" w:rsidRPr="00D85131" w:rsidRDefault="00FC6DE9" w:rsidP="0052782A">
            <w:pPr>
              <w:spacing w:after="0" w:line="240" w:lineRule="auto"/>
              <w:jc w:val="center"/>
              <w:rPr>
                <w:rFonts w:eastAsia="Times New Roman"/>
                <w:sz w:val="20"/>
                <w:lang w:eastAsia="pl-PL"/>
              </w:rPr>
            </w:pPr>
            <w:r w:rsidRPr="00D85131">
              <w:rPr>
                <w:rFonts w:eastAsia="Times New Roman"/>
                <w:sz w:val="20"/>
                <w:lang w:eastAsia="pl-PL"/>
              </w:rPr>
              <w:t>O</w:t>
            </w:r>
          </w:p>
        </w:tc>
        <w:tc>
          <w:tcPr>
            <w:tcW w:w="1984" w:type="dxa"/>
            <w:tcBorders>
              <w:top w:val="nil"/>
              <w:left w:val="nil"/>
              <w:bottom w:val="single" w:sz="4" w:space="0" w:color="auto"/>
              <w:right w:val="single" w:sz="8" w:space="0" w:color="auto"/>
            </w:tcBorders>
            <w:shd w:val="clear" w:color="auto" w:fill="auto"/>
            <w:noWrap/>
            <w:vAlign w:val="center"/>
          </w:tcPr>
          <w:p w:rsidR="00FC6DE9" w:rsidRPr="00D85131" w:rsidRDefault="00D85131" w:rsidP="009A18CD">
            <w:pPr>
              <w:spacing w:after="0" w:line="240" w:lineRule="auto"/>
              <w:jc w:val="right"/>
              <w:rPr>
                <w:rFonts w:eastAsia="Times New Roman"/>
                <w:sz w:val="20"/>
                <w:lang w:eastAsia="pl-PL"/>
              </w:rPr>
            </w:pPr>
            <w:r w:rsidRPr="00D85131">
              <w:rPr>
                <w:rFonts w:eastAsia="Times New Roman"/>
                <w:sz w:val="20"/>
                <w:lang w:eastAsia="pl-PL"/>
              </w:rPr>
              <w:t>100</w:t>
            </w:r>
            <w:r w:rsidR="009A18CD" w:rsidRPr="00D85131">
              <w:rPr>
                <w:rFonts w:eastAsia="Times New Roman"/>
                <w:sz w:val="20"/>
                <w:lang w:eastAsia="pl-PL"/>
              </w:rPr>
              <w:t>.000</w:t>
            </w:r>
            <w:r w:rsidR="00FC6DE9" w:rsidRPr="00D85131">
              <w:rPr>
                <w:rFonts w:eastAsia="Times New Roman"/>
                <w:sz w:val="20"/>
                <w:lang w:eastAsia="pl-PL"/>
              </w:rPr>
              <w:t>,</w:t>
            </w:r>
            <w:r w:rsidR="009A18CD" w:rsidRPr="00D85131">
              <w:rPr>
                <w:rFonts w:eastAsia="Times New Roman"/>
                <w:sz w:val="20"/>
                <w:lang w:eastAsia="pl-PL"/>
              </w:rPr>
              <w:t>00</w:t>
            </w:r>
          </w:p>
        </w:tc>
      </w:tr>
      <w:tr w:rsidR="00FC6DE9" w:rsidRPr="00075B75" w:rsidTr="0052782A">
        <w:trPr>
          <w:trHeight w:val="494"/>
        </w:trPr>
        <w:tc>
          <w:tcPr>
            <w:tcW w:w="3290" w:type="dxa"/>
            <w:tcBorders>
              <w:top w:val="nil"/>
              <w:left w:val="single" w:sz="8" w:space="0" w:color="auto"/>
              <w:bottom w:val="single" w:sz="8" w:space="0" w:color="auto"/>
              <w:right w:val="single" w:sz="4" w:space="0" w:color="auto"/>
            </w:tcBorders>
            <w:shd w:val="clear" w:color="auto" w:fill="auto"/>
            <w:noWrap/>
            <w:vAlign w:val="center"/>
            <w:hideMark/>
          </w:tcPr>
          <w:p w:rsidR="00FC6DE9" w:rsidRPr="00D85131" w:rsidRDefault="00FC6DE9" w:rsidP="0052782A">
            <w:pPr>
              <w:spacing w:after="0" w:line="240" w:lineRule="auto"/>
              <w:rPr>
                <w:rFonts w:eastAsia="Times New Roman"/>
                <w:sz w:val="20"/>
                <w:lang w:eastAsia="pl-PL"/>
              </w:rPr>
            </w:pPr>
            <w:proofErr w:type="spellStart"/>
            <w:r w:rsidRPr="00D85131">
              <w:rPr>
                <w:rFonts w:eastAsia="Times New Roman"/>
                <w:sz w:val="20"/>
                <w:lang w:eastAsia="pl-PL"/>
              </w:rPr>
              <w:t>Niskocenne</w:t>
            </w:r>
            <w:proofErr w:type="spellEnd"/>
            <w:r w:rsidRPr="00D85131">
              <w:rPr>
                <w:rFonts w:eastAsia="Times New Roman"/>
                <w:sz w:val="20"/>
                <w:lang w:eastAsia="pl-PL"/>
              </w:rPr>
              <w:t xml:space="preserve"> składniki majątku</w:t>
            </w:r>
          </w:p>
        </w:tc>
        <w:tc>
          <w:tcPr>
            <w:tcW w:w="1559" w:type="dxa"/>
            <w:tcBorders>
              <w:top w:val="nil"/>
              <w:left w:val="nil"/>
              <w:bottom w:val="single" w:sz="8" w:space="0" w:color="auto"/>
              <w:right w:val="single" w:sz="4" w:space="0" w:color="auto"/>
            </w:tcBorders>
            <w:shd w:val="clear" w:color="auto" w:fill="auto"/>
            <w:noWrap/>
            <w:vAlign w:val="center"/>
            <w:hideMark/>
          </w:tcPr>
          <w:p w:rsidR="00FC6DE9" w:rsidRPr="00D85131" w:rsidRDefault="00FC6DE9" w:rsidP="0052782A">
            <w:pPr>
              <w:spacing w:after="0" w:line="240" w:lineRule="auto"/>
              <w:jc w:val="center"/>
              <w:rPr>
                <w:rFonts w:eastAsia="Times New Roman"/>
                <w:sz w:val="20"/>
                <w:lang w:eastAsia="pl-PL"/>
              </w:rPr>
            </w:pPr>
            <w:r w:rsidRPr="00D85131">
              <w:rPr>
                <w:rFonts w:eastAsia="Times New Roman"/>
                <w:sz w:val="20"/>
                <w:lang w:eastAsia="pl-PL"/>
              </w:rPr>
              <w:t>pierwsze ryzyko</w:t>
            </w:r>
          </w:p>
        </w:tc>
        <w:tc>
          <w:tcPr>
            <w:tcW w:w="1843" w:type="dxa"/>
            <w:tcBorders>
              <w:top w:val="nil"/>
              <w:left w:val="nil"/>
              <w:bottom w:val="single" w:sz="8" w:space="0" w:color="auto"/>
              <w:right w:val="single" w:sz="4" w:space="0" w:color="auto"/>
            </w:tcBorders>
            <w:shd w:val="clear" w:color="auto" w:fill="auto"/>
            <w:noWrap/>
            <w:vAlign w:val="center"/>
            <w:hideMark/>
          </w:tcPr>
          <w:p w:rsidR="00FC6DE9" w:rsidRPr="00D85131" w:rsidRDefault="00FC6DE9" w:rsidP="0052782A">
            <w:pPr>
              <w:spacing w:after="0" w:line="240" w:lineRule="auto"/>
              <w:jc w:val="center"/>
              <w:rPr>
                <w:rFonts w:eastAsia="Times New Roman"/>
                <w:sz w:val="20"/>
                <w:lang w:eastAsia="pl-PL"/>
              </w:rPr>
            </w:pPr>
            <w:r w:rsidRPr="00D85131">
              <w:rPr>
                <w:rFonts w:eastAsia="Times New Roman"/>
                <w:sz w:val="20"/>
                <w:lang w:eastAsia="pl-PL"/>
              </w:rPr>
              <w:t>O</w:t>
            </w:r>
          </w:p>
        </w:tc>
        <w:tc>
          <w:tcPr>
            <w:tcW w:w="1984" w:type="dxa"/>
            <w:tcBorders>
              <w:top w:val="nil"/>
              <w:left w:val="nil"/>
              <w:bottom w:val="single" w:sz="8" w:space="0" w:color="auto"/>
              <w:right w:val="single" w:sz="8" w:space="0" w:color="auto"/>
            </w:tcBorders>
            <w:shd w:val="clear" w:color="auto" w:fill="auto"/>
            <w:noWrap/>
            <w:vAlign w:val="center"/>
            <w:hideMark/>
          </w:tcPr>
          <w:p w:rsidR="00FC6DE9" w:rsidRPr="00D85131" w:rsidRDefault="00D85131" w:rsidP="0052782A">
            <w:pPr>
              <w:spacing w:after="0" w:line="240" w:lineRule="auto"/>
              <w:jc w:val="right"/>
              <w:rPr>
                <w:rFonts w:eastAsia="Times New Roman"/>
                <w:sz w:val="20"/>
                <w:lang w:eastAsia="pl-PL"/>
              </w:rPr>
            </w:pPr>
            <w:r w:rsidRPr="00D85131">
              <w:rPr>
                <w:rFonts w:eastAsia="Times New Roman"/>
                <w:sz w:val="20"/>
                <w:lang w:eastAsia="pl-PL"/>
              </w:rPr>
              <w:t>100.000</w:t>
            </w:r>
            <w:r w:rsidR="00FC6DE9" w:rsidRPr="00D85131">
              <w:rPr>
                <w:rFonts w:eastAsia="Times New Roman"/>
                <w:sz w:val="20"/>
                <w:lang w:eastAsia="pl-PL"/>
              </w:rPr>
              <w:t>,00</w:t>
            </w:r>
          </w:p>
        </w:tc>
      </w:tr>
      <w:tr w:rsidR="00D85131" w:rsidRPr="00832F5D" w:rsidTr="0052782A">
        <w:trPr>
          <w:trHeight w:val="345"/>
        </w:trPr>
        <w:tc>
          <w:tcPr>
            <w:tcW w:w="4849" w:type="dxa"/>
            <w:gridSpan w:val="2"/>
            <w:tcBorders>
              <w:top w:val="nil"/>
              <w:left w:val="nil"/>
              <w:bottom w:val="nil"/>
              <w:right w:val="nil"/>
            </w:tcBorders>
            <w:shd w:val="clear" w:color="auto" w:fill="auto"/>
            <w:noWrap/>
            <w:vAlign w:val="bottom"/>
            <w:hideMark/>
          </w:tcPr>
          <w:p w:rsidR="00D85131" w:rsidRPr="001C3A80" w:rsidRDefault="00D85131" w:rsidP="0052782A">
            <w:pPr>
              <w:spacing w:after="0" w:line="240" w:lineRule="auto"/>
              <w:rPr>
                <w:rFonts w:eastAsia="Times New Roman"/>
                <w:color w:val="FF0000"/>
                <w:sz w:val="20"/>
                <w:lang w:eastAsia="pl-PL"/>
              </w:rPr>
            </w:pPr>
            <w:r w:rsidRPr="00A775D1">
              <w:rPr>
                <w:rFonts w:cs="Calibri"/>
                <w:sz w:val="16"/>
                <w:szCs w:val="16"/>
              </w:rPr>
              <w:t>O – wartość odtworzeniowa,  R - rzeczywista</w:t>
            </w:r>
          </w:p>
        </w:tc>
        <w:tc>
          <w:tcPr>
            <w:tcW w:w="1843" w:type="dxa"/>
            <w:tcBorders>
              <w:top w:val="nil"/>
              <w:left w:val="nil"/>
              <w:bottom w:val="nil"/>
              <w:right w:val="nil"/>
            </w:tcBorders>
            <w:shd w:val="clear" w:color="auto" w:fill="auto"/>
            <w:noWrap/>
            <w:vAlign w:val="center"/>
            <w:hideMark/>
          </w:tcPr>
          <w:p w:rsidR="00D85131" w:rsidRPr="009A18CD" w:rsidRDefault="00D85131" w:rsidP="0052782A">
            <w:pPr>
              <w:spacing w:after="0" w:line="240" w:lineRule="auto"/>
              <w:jc w:val="right"/>
              <w:rPr>
                <w:rFonts w:eastAsia="Times New Roman"/>
                <w:b/>
                <w:sz w:val="20"/>
                <w:lang w:eastAsia="pl-PL"/>
              </w:rPr>
            </w:pPr>
            <w:r w:rsidRPr="009A18CD">
              <w:rPr>
                <w:rFonts w:eastAsia="Times New Roman"/>
                <w:b/>
                <w:sz w:val="20"/>
                <w:lang w:eastAsia="pl-PL"/>
              </w:rPr>
              <w:t>RAZEM</w:t>
            </w:r>
          </w:p>
        </w:tc>
        <w:tc>
          <w:tcPr>
            <w:tcW w:w="1984" w:type="dxa"/>
            <w:tcBorders>
              <w:top w:val="nil"/>
              <w:left w:val="single" w:sz="8" w:space="0" w:color="auto"/>
              <w:bottom w:val="single" w:sz="8" w:space="0" w:color="auto"/>
              <w:right w:val="single" w:sz="8" w:space="0" w:color="auto"/>
            </w:tcBorders>
            <w:shd w:val="clear" w:color="auto" w:fill="auto"/>
            <w:noWrap/>
            <w:vAlign w:val="center"/>
            <w:hideMark/>
          </w:tcPr>
          <w:p w:rsidR="00D85131" w:rsidRPr="009A18CD" w:rsidRDefault="00D85131" w:rsidP="00D85131">
            <w:pPr>
              <w:spacing w:after="0" w:line="240" w:lineRule="auto"/>
              <w:jc w:val="right"/>
              <w:rPr>
                <w:rFonts w:eastAsia="Times New Roman"/>
                <w:b/>
                <w:sz w:val="20"/>
                <w:lang w:eastAsia="pl-PL"/>
              </w:rPr>
            </w:pPr>
            <w:r>
              <w:rPr>
                <w:rFonts w:eastAsia="Times New Roman"/>
                <w:b/>
                <w:sz w:val="20"/>
                <w:lang w:eastAsia="pl-PL"/>
              </w:rPr>
              <w:t>224.000</w:t>
            </w:r>
            <w:r w:rsidRPr="009A18CD">
              <w:rPr>
                <w:rFonts w:eastAsia="Times New Roman"/>
                <w:b/>
                <w:sz w:val="20"/>
                <w:lang w:eastAsia="pl-PL"/>
              </w:rPr>
              <w:t>,</w:t>
            </w:r>
            <w:r>
              <w:rPr>
                <w:rFonts w:eastAsia="Times New Roman"/>
                <w:b/>
                <w:sz w:val="20"/>
                <w:lang w:eastAsia="pl-PL"/>
              </w:rPr>
              <w:t>00</w:t>
            </w:r>
          </w:p>
        </w:tc>
      </w:tr>
    </w:tbl>
    <w:p w:rsidR="00BA73F0" w:rsidRDefault="00BA73F0" w:rsidP="00BA73F0">
      <w:pPr>
        <w:spacing w:after="0" w:line="240" w:lineRule="auto"/>
        <w:jc w:val="both"/>
        <w:rPr>
          <w:rFonts w:ascii="Calibri" w:hAnsi="Calibri"/>
          <w:b/>
          <w:sz w:val="20"/>
          <w:szCs w:val="20"/>
        </w:rPr>
      </w:pPr>
    </w:p>
    <w:p w:rsidR="00D85131" w:rsidRDefault="00D85131" w:rsidP="00BA73F0">
      <w:pPr>
        <w:spacing w:after="0" w:line="240" w:lineRule="auto"/>
        <w:jc w:val="both"/>
        <w:rPr>
          <w:rFonts w:ascii="Calibri" w:hAnsi="Calibri"/>
          <w:b/>
          <w:sz w:val="20"/>
          <w:szCs w:val="20"/>
        </w:rPr>
      </w:pPr>
    </w:p>
    <w:p w:rsidR="00DA5506" w:rsidRPr="00DA5506" w:rsidRDefault="00DA5506" w:rsidP="00DA5506">
      <w:pPr>
        <w:spacing w:after="0" w:line="240" w:lineRule="auto"/>
        <w:jc w:val="both"/>
        <w:rPr>
          <w:rFonts w:ascii="Calibri" w:hAnsi="Calibri"/>
          <w:sz w:val="20"/>
          <w:szCs w:val="20"/>
        </w:rPr>
      </w:pPr>
      <w:r w:rsidRPr="00DA5506">
        <w:rPr>
          <w:rFonts w:ascii="Calibri" w:hAnsi="Calibri"/>
          <w:sz w:val="20"/>
          <w:szCs w:val="20"/>
        </w:rPr>
        <w:t xml:space="preserve">Ponadto </w:t>
      </w:r>
      <w:r w:rsidRPr="00981585">
        <w:rPr>
          <w:rFonts w:ascii="Calibri" w:hAnsi="Calibri"/>
          <w:sz w:val="20"/>
          <w:szCs w:val="20"/>
        </w:rPr>
        <w:t>Wykonawca (Ubezpieczyciel)</w:t>
      </w:r>
      <w:r w:rsidRPr="00DA5506">
        <w:rPr>
          <w:rFonts w:ascii="Calibri" w:hAnsi="Calibri"/>
          <w:sz w:val="20"/>
          <w:szCs w:val="20"/>
        </w:rPr>
        <w:t xml:space="preserve"> pokrywa</w:t>
      </w:r>
      <w:r>
        <w:rPr>
          <w:rFonts w:ascii="Calibri" w:hAnsi="Calibri"/>
          <w:sz w:val="20"/>
          <w:szCs w:val="20"/>
        </w:rPr>
        <w:t xml:space="preserve"> ponad sumę ubezpieczenia </w:t>
      </w:r>
      <w:r w:rsidRPr="00DA5506">
        <w:rPr>
          <w:rFonts w:ascii="Calibri" w:hAnsi="Calibri"/>
          <w:sz w:val="20"/>
          <w:szCs w:val="20"/>
        </w:rPr>
        <w:t xml:space="preserve"> </w:t>
      </w:r>
      <w:r w:rsidRPr="00DA5506">
        <w:rPr>
          <w:rFonts w:ascii="Calibri" w:hAnsi="Calibri"/>
          <w:b/>
          <w:sz w:val="20"/>
          <w:szCs w:val="20"/>
        </w:rPr>
        <w:t>koszty naprawy zniszczonych zabezpieczeń</w:t>
      </w:r>
      <w:r w:rsidRPr="00DA5506">
        <w:rPr>
          <w:rFonts w:ascii="Calibri" w:hAnsi="Calibri"/>
          <w:sz w:val="20"/>
          <w:szCs w:val="20"/>
        </w:rPr>
        <w:t>.</w:t>
      </w:r>
    </w:p>
    <w:p w:rsidR="00DA5506" w:rsidRDefault="00DA5506" w:rsidP="00DA5506">
      <w:pPr>
        <w:spacing w:after="0" w:line="240" w:lineRule="auto"/>
        <w:jc w:val="both"/>
        <w:rPr>
          <w:rFonts w:ascii="Calibri" w:hAnsi="Calibri"/>
          <w:b/>
          <w:sz w:val="20"/>
          <w:szCs w:val="20"/>
        </w:rPr>
      </w:pPr>
      <w:r w:rsidRPr="00DA5506">
        <w:rPr>
          <w:rFonts w:ascii="Calibri" w:hAnsi="Calibri"/>
          <w:sz w:val="20"/>
          <w:szCs w:val="20"/>
        </w:rPr>
        <w:t>Limit na powyższe koszty – 5.000 PLN na jedno i wszystkie zdarzenia</w:t>
      </w:r>
    </w:p>
    <w:p w:rsidR="00DA5506" w:rsidRDefault="00DA5506" w:rsidP="00BA73F0">
      <w:pPr>
        <w:spacing w:after="0" w:line="240" w:lineRule="auto"/>
        <w:jc w:val="both"/>
        <w:rPr>
          <w:rFonts w:ascii="Calibri" w:hAnsi="Calibri"/>
          <w:b/>
          <w:sz w:val="20"/>
          <w:szCs w:val="20"/>
        </w:rPr>
      </w:pPr>
    </w:p>
    <w:p w:rsidR="00BA73F0" w:rsidRDefault="00BA73F0" w:rsidP="00BA73F0">
      <w:pPr>
        <w:spacing w:after="0" w:line="240" w:lineRule="auto"/>
        <w:jc w:val="both"/>
        <w:rPr>
          <w:rFonts w:ascii="Calibri" w:hAnsi="Calibri"/>
          <w:b/>
          <w:sz w:val="20"/>
          <w:szCs w:val="20"/>
        </w:rPr>
      </w:pPr>
      <w:r>
        <w:rPr>
          <w:rFonts w:ascii="Calibri" w:hAnsi="Calibri"/>
          <w:b/>
          <w:sz w:val="20"/>
          <w:szCs w:val="20"/>
        </w:rPr>
        <w:t>II.3 Franszyzy</w:t>
      </w:r>
      <w:r w:rsidR="00DA5506">
        <w:rPr>
          <w:rFonts w:ascii="Calibri" w:hAnsi="Calibri"/>
          <w:b/>
          <w:sz w:val="20"/>
          <w:szCs w:val="20"/>
        </w:rPr>
        <w:t xml:space="preserve"> i udział własny</w:t>
      </w:r>
    </w:p>
    <w:p w:rsidR="00BA73F0" w:rsidRPr="006A3096" w:rsidRDefault="00BA73F0" w:rsidP="00BA73F0">
      <w:pPr>
        <w:spacing w:after="0" w:line="240" w:lineRule="auto"/>
        <w:jc w:val="both"/>
        <w:rPr>
          <w:rFonts w:ascii="Calibri" w:hAnsi="Calibri"/>
          <w:sz w:val="20"/>
          <w:szCs w:val="20"/>
        </w:rPr>
      </w:pPr>
      <w:r w:rsidRPr="006A3096">
        <w:rPr>
          <w:rFonts w:ascii="Calibri" w:hAnsi="Calibri"/>
          <w:sz w:val="20"/>
          <w:szCs w:val="20"/>
        </w:rPr>
        <w:t>Maksymalna dopuszczalna wysokość franszyzy redukcyjnej</w:t>
      </w:r>
      <w:r w:rsidR="00DA5506">
        <w:rPr>
          <w:rFonts w:ascii="Calibri" w:hAnsi="Calibri"/>
          <w:sz w:val="20"/>
          <w:szCs w:val="20"/>
        </w:rPr>
        <w:t xml:space="preserve"> lub udziału własnego</w:t>
      </w:r>
      <w:r w:rsidRPr="006A3096">
        <w:rPr>
          <w:rFonts w:ascii="Calibri" w:hAnsi="Calibri"/>
          <w:sz w:val="20"/>
          <w:szCs w:val="20"/>
        </w:rPr>
        <w:t xml:space="preserve">: </w:t>
      </w:r>
      <w:r>
        <w:rPr>
          <w:rFonts w:ascii="Calibri" w:hAnsi="Calibri"/>
          <w:sz w:val="20"/>
          <w:szCs w:val="20"/>
        </w:rPr>
        <w:t>0 PLN</w:t>
      </w:r>
      <w:r w:rsidRPr="006A3096">
        <w:rPr>
          <w:rFonts w:ascii="Calibri" w:hAnsi="Calibri"/>
          <w:sz w:val="20"/>
          <w:szCs w:val="20"/>
        </w:rPr>
        <w:t>.</w:t>
      </w:r>
    </w:p>
    <w:p w:rsidR="00BA73F0" w:rsidRDefault="00BA73F0" w:rsidP="00BA73F0">
      <w:pPr>
        <w:spacing w:after="0" w:line="240" w:lineRule="auto"/>
        <w:jc w:val="both"/>
        <w:rPr>
          <w:rFonts w:ascii="Calibri" w:hAnsi="Calibri"/>
          <w:b/>
          <w:sz w:val="20"/>
          <w:szCs w:val="20"/>
        </w:rPr>
      </w:pPr>
      <w:r w:rsidRPr="006A3096">
        <w:rPr>
          <w:rFonts w:ascii="Calibri" w:hAnsi="Calibri"/>
          <w:sz w:val="20"/>
          <w:szCs w:val="20"/>
        </w:rPr>
        <w:t>Maksymalna dopuszczalna w</w:t>
      </w:r>
      <w:r>
        <w:rPr>
          <w:rFonts w:ascii="Calibri" w:hAnsi="Calibri"/>
          <w:sz w:val="20"/>
          <w:szCs w:val="20"/>
        </w:rPr>
        <w:t>ysokość franszyzy integralnej: 3</w:t>
      </w:r>
      <w:r w:rsidRPr="006A3096">
        <w:rPr>
          <w:rFonts w:ascii="Calibri" w:hAnsi="Calibri"/>
          <w:sz w:val="20"/>
          <w:szCs w:val="20"/>
        </w:rPr>
        <w:t>00 PLN</w:t>
      </w:r>
    </w:p>
    <w:p w:rsidR="00FC6DE9" w:rsidRDefault="00FC6DE9" w:rsidP="00FC6DE9">
      <w:pPr>
        <w:spacing w:after="0" w:line="240" w:lineRule="auto"/>
        <w:jc w:val="both"/>
        <w:rPr>
          <w:rFonts w:ascii="Calibri" w:hAnsi="Calibri"/>
          <w:b/>
          <w:szCs w:val="20"/>
        </w:rPr>
      </w:pPr>
    </w:p>
    <w:p w:rsidR="00BA73F0" w:rsidRDefault="00FA00B9" w:rsidP="00BA73F0">
      <w:pPr>
        <w:spacing w:after="0" w:line="240" w:lineRule="auto"/>
        <w:jc w:val="both"/>
        <w:rPr>
          <w:rFonts w:ascii="Calibri" w:hAnsi="Calibri"/>
          <w:b/>
          <w:sz w:val="20"/>
          <w:szCs w:val="20"/>
        </w:rPr>
      </w:pPr>
      <w:r>
        <w:rPr>
          <w:rFonts w:ascii="Calibri" w:hAnsi="Calibri"/>
          <w:b/>
          <w:sz w:val="20"/>
          <w:szCs w:val="20"/>
        </w:rPr>
        <w:t>I</w:t>
      </w:r>
      <w:r w:rsidR="00BA73F0">
        <w:rPr>
          <w:rFonts w:ascii="Calibri" w:hAnsi="Calibri"/>
          <w:b/>
          <w:sz w:val="20"/>
          <w:szCs w:val="20"/>
        </w:rPr>
        <w:t>I.4 Okres ubezpieczenia</w:t>
      </w:r>
    </w:p>
    <w:p w:rsidR="00BA73F0" w:rsidRDefault="007C43CC" w:rsidP="00BA73F0">
      <w:pPr>
        <w:spacing w:after="0" w:line="240" w:lineRule="auto"/>
        <w:jc w:val="both"/>
        <w:rPr>
          <w:rFonts w:ascii="Calibri" w:hAnsi="Calibri"/>
          <w:b/>
          <w:sz w:val="20"/>
          <w:szCs w:val="20"/>
        </w:rPr>
      </w:pPr>
      <w:r>
        <w:rPr>
          <w:rFonts w:ascii="Calibri" w:hAnsi="Calibri"/>
          <w:b/>
          <w:sz w:val="20"/>
          <w:szCs w:val="20"/>
        </w:rPr>
        <w:t>04.0</w:t>
      </w:r>
      <w:r w:rsidR="006C75FA">
        <w:rPr>
          <w:rFonts w:ascii="Calibri" w:hAnsi="Calibri"/>
          <w:b/>
          <w:sz w:val="20"/>
          <w:szCs w:val="20"/>
        </w:rPr>
        <w:t>6</w:t>
      </w:r>
      <w:r>
        <w:rPr>
          <w:rFonts w:ascii="Calibri" w:hAnsi="Calibri"/>
          <w:b/>
          <w:sz w:val="20"/>
          <w:szCs w:val="20"/>
        </w:rPr>
        <w:t>.2014 – 31</w:t>
      </w:r>
      <w:r w:rsidR="00BA73F0">
        <w:rPr>
          <w:rFonts w:ascii="Calibri" w:hAnsi="Calibri"/>
          <w:b/>
          <w:sz w:val="20"/>
          <w:szCs w:val="20"/>
        </w:rPr>
        <w:t>.</w:t>
      </w:r>
      <w:r>
        <w:rPr>
          <w:rFonts w:ascii="Calibri" w:hAnsi="Calibri"/>
          <w:b/>
          <w:sz w:val="20"/>
          <w:szCs w:val="20"/>
        </w:rPr>
        <w:t>01</w:t>
      </w:r>
      <w:r w:rsidR="00BA73F0">
        <w:rPr>
          <w:rFonts w:ascii="Calibri" w:hAnsi="Calibri"/>
          <w:b/>
          <w:sz w:val="20"/>
          <w:szCs w:val="20"/>
        </w:rPr>
        <w:t>.201</w:t>
      </w:r>
      <w:r>
        <w:rPr>
          <w:rFonts w:ascii="Calibri" w:hAnsi="Calibri"/>
          <w:b/>
          <w:sz w:val="20"/>
          <w:szCs w:val="20"/>
        </w:rPr>
        <w:t>5</w:t>
      </w:r>
    </w:p>
    <w:p w:rsidR="00BA73F0" w:rsidRDefault="00BA73F0" w:rsidP="00BA73F0">
      <w:pPr>
        <w:spacing w:after="0" w:line="240" w:lineRule="auto"/>
        <w:jc w:val="both"/>
        <w:rPr>
          <w:rFonts w:ascii="Calibri" w:hAnsi="Calibri"/>
          <w:b/>
          <w:sz w:val="20"/>
          <w:szCs w:val="20"/>
        </w:rPr>
      </w:pPr>
    </w:p>
    <w:p w:rsidR="00BA73F0" w:rsidRDefault="00BA73F0" w:rsidP="00BA73F0">
      <w:pPr>
        <w:spacing w:after="0" w:line="240" w:lineRule="auto"/>
        <w:jc w:val="both"/>
        <w:rPr>
          <w:rFonts w:ascii="Calibri" w:hAnsi="Calibri"/>
          <w:b/>
          <w:sz w:val="20"/>
          <w:szCs w:val="20"/>
        </w:rPr>
      </w:pPr>
    </w:p>
    <w:p w:rsidR="00BA73F0" w:rsidRDefault="00BA73F0" w:rsidP="00BA73F0">
      <w:pPr>
        <w:spacing w:after="0" w:line="240" w:lineRule="auto"/>
        <w:jc w:val="both"/>
        <w:rPr>
          <w:rFonts w:ascii="Calibri" w:hAnsi="Calibri"/>
          <w:b/>
          <w:sz w:val="20"/>
          <w:szCs w:val="20"/>
        </w:rPr>
      </w:pPr>
      <w:r>
        <w:rPr>
          <w:rFonts w:ascii="Calibri" w:hAnsi="Calibri"/>
          <w:b/>
          <w:sz w:val="20"/>
          <w:szCs w:val="20"/>
        </w:rPr>
        <w:t>I.5 Obligatoryjne klauzule dodatkowe</w:t>
      </w:r>
    </w:p>
    <w:p w:rsidR="00BA73F0" w:rsidRPr="001404CE" w:rsidRDefault="00BA73F0" w:rsidP="00BA73F0">
      <w:pPr>
        <w:spacing w:after="0" w:line="240" w:lineRule="auto"/>
        <w:jc w:val="both"/>
        <w:rPr>
          <w:rFonts w:ascii="Calibri" w:hAnsi="Calibri"/>
          <w:color w:val="000000" w:themeColor="text1"/>
          <w:sz w:val="20"/>
          <w:szCs w:val="20"/>
        </w:rPr>
      </w:pPr>
      <w:r w:rsidRPr="001404CE">
        <w:rPr>
          <w:rFonts w:ascii="Calibri" w:hAnsi="Calibri"/>
          <w:sz w:val="20"/>
          <w:szCs w:val="20"/>
        </w:rPr>
        <w:t xml:space="preserve">- </w:t>
      </w:r>
      <w:r w:rsidRPr="001404CE">
        <w:rPr>
          <w:rFonts w:ascii="Calibri" w:hAnsi="Calibri"/>
          <w:color w:val="000000" w:themeColor="text1"/>
          <w:sz w:val="20"/>
          <w:szCs w:val="20"/>
        </w:rPr>
        <w:t>Klauzula niezawiadomienia w terminie o szkodzie</w:t>
      </w:r>
    </w:p>
    <w:p w:rsidR="00BA73F0" w:rsidRPr="001404CE" w:rsidRDefault="00BA73F0" w:rsidP="00BA73F0">
      <w:pPr>
        <w:spacing w:after="0" w:line="240" w:lineRule="auto"/>
        <w:jc w:val="both"/>
        <w:rPr>
          <w:rFonts w:ascii="Calibri" w:hAnsi="Calibri"/>
          <w:color w:val="000000" w:themeColor="text1"/>
          <w:sz w:val="20"/>
          <w:szCs w:val="20"/>
        </w:rPr>
      </w:pPr>
      <w:r w:rsidRPr="001404CE">
        <w:rPr>
          <w:rFonts w:ascii="Calibri" w:hAnsi="Calibri"/>
          <w:color w:val="000000" w:themeColor="text1"/>
          <w:sz w:val="20"/>
          <w:szCs w:val="20"/>
        </w:rPr>
        <w:t>- Klauzula warunków i taryf</w:t>
      </w:r>
    </w:p>
    <w:p w:rsidR="00BA73F0" w:rsidRDefault="00BA73F0" w:rsidP="00BA73F0">
      <w:pPr>
        <w:spacing w:after="0" w:line="240" w:lineRule="auto"/>
        <w:jc w:val="both"/>
        <w:rPr>
          <w:rFonts w:ascii="Calibri" w:hAnsi="Calibri"/>
          <w:color w:val="000000" w:themeColor="text1"/>
          <w:sz w:val="20"/>
          <w:szCs w:val="20"/>
        </w:rPr>
      </w:pPr>
      <w:r w:rsidRPr="001404CE">
        <w:rPr>
          <w:rFonts w:ascii="Calibri" w:hAnsi="Calibri"/>
          <w:color w:val="000000" w:themeColor="text1"/>
          <w:sz w:val="20"/>
          <w:szCs w:val="20"/>
        </w:rPr>
        <w:t>- Klauzula stempla bankowego</w:t>
      </w:r>
    </w:p>
    <w:p w:rsidR="00224DDC" w:rsidRDefault="00224DDC" w:rsidP="00224DDC">
      <w:pPr>
        <w:spacing w:after="0" w:line="240" w:lineRule="auto"/>
        <w:jc w:val="both"/>
        <w:rPr>
          <w:rFonts w:ascii="Calibri" w:hAnsi="Calibri"/>
          <w:sz w:val="20"/>
          <w:szCs w:val="20"/>
        </w:rPr>
      </w:pPr>
      <w:r w:rsidRPr="00224DDC">
        <w:rPr>
          <w:rFonts w:ascii="Calibri" w:hAnsi="Calibri"/>
          <w:sz w:val="20"/>
          <w:szCs w:val="20"/>
        </w:rPr>
        <w:t>- Klauzula rozstrzygania sporów</w:t>
      </w:r>
    </w:p>
    <w:p w:rsidR="008544E1" w:rsidRPr="001404CE" w:rsidRDefault="008544E1" w:rsidP="008544E1">
      <w:pPr>
        <w:spacing w:after="0" w:line="240" w:lineRule="auto"/>
        <w:jc w:val="both"/>
        <w:rPr>
          <w:rFonts w:ascii="Calibri" w:hAnsi="Calibri"/>
          <w:sz w:val="20"/>
          <w:szCs w:val="20"/>
        </w:rPr>
      </w:pPr>
      <w:r>
        <w:rPr>
          <w:rFonts w:ascii="Calibri" w:hAnsi="Calibri"/>
          <w:sz w:val="20"/>
          <w:szCs w:val="20"/>
        </w:rPr>
        <w:t xml:space="preserve">- </w:t>
      </w:r>
      <w:r w:rsidRPr="008544E1">
        <w:rPr>
          <w:rFonts w:ascii="Calibri" w:hAnsi="Calibri"/>
          <w:sz w:val="20"/>
          <w:szCs w:val="20"/>
        </w:rPr>
        <w:t>Klauzula prolongaty zapłaty składki</w:t>
      </w:r>
    </w:p>
    <w:p w:rsidR="008544E1" w:rsidRPr="001404CE" w:rsidRDefault="008544E1" w:rsidP="00224DDC">
      <w:pPr>
        <w:spacing w:after="0" w:line="240" w:lineRule="auto"/>
        <w:jc w:val="both"/>
        <w:rPr>
          <w:rFonts w:ascii="Calibri" w:hAnsi="Calibri"/>
          <w:sz w:val="20"/>
          <w:szCs w:val="20"/>
        </w:rPr>
      </w:pPr>
    </w:p>
    <w:p w:rsidR="00224DDC" w:rsidRPr="001404CE" w:rsidRDefault="00224DDC" w:rsidP="00BA73F0">
      <w:pPr>
        <w:spacing w:after="0" w:line="240" w:lineRule="auto"/>
        <w:jc w:val="both"/>
        <w:rPr>
          <w:rFonts w:ascii="Calibri" w:hAnsi="Calibri"/>
          <w:color w:val="000000" w:themeColor="text1"/>
          <w:sz w:val="20"/>
          <w:szCs w:val="20"/>
        </w:rPr>
      </w:pPr>
    </w:p>
    <w:p w:rsidR="00BA73F0" w:rsidRDefault="00BA73F0" w:rsidP="00FC6DE9">
      <w:pPr>
        <w:spacing w:after="0" w:line="240" w:lineRule="auto"/>
        <w:jc w:val="both"/>
        <w:rPr>
          <w:rFonts w:ascii="Calibri" w:hAnsi="Calibri"/>
          <w:b/>
          <w:szCs w:val="20"/>
        </w:rPr>
      </w:pPr>
    </w:p>
    <w:p w:rsidR="00241B9C" w:rsidRPr="00241B9C" w:rsidRDefault="00241B9C" w:rsidP="00241B9C">
      <w:pPr>
        <w:pStyle w:val="Akapitzlist"/>
        <w:spacing w:after="0" w:line="240" w:lineRule="auto"/>
        <w:ind w:left="1080"/>
        <w:jc w:val="both"/>
        <w:rPr>
          <w:rFonts w:ascii="Calibri" w:hAnsi="Calibri"/>
          <w:b/>
          <w:sz w:val="20"/>
          <w:szCs w:val="20"/>
        </w:rPr>
      </w:pPr>
    </w:p>
    <w:p w:rsidR="00241B9C" w:rsidRPr="00791C59" w:rsidRDefault="00791C59" w:rsidP="00076D2E">
      <w:pPr>
        <w:pStyle w:val="Akapitzlist"/>
        <w:numPr>
          <w:ilvl w:val="0"/>
          <w:numId w:val="1"/>
        </w:numPr>
        <w:spacing w:after="0" w:line="240" w:lineRule="auto"/>
        <w:jc w:val="both"/>
        <w:rPr>
          <w:rFonts w:ascii="Calibri" w:hAnsi="Calibri"/>
          <w:b/>
          <w:sz w:val="20"/>
          <w:szCs w:val="20"/>
        </w:rPr>
      </w:pPr>
      <w:r w:rsidRPr="00791C59">
        <w:rPr>
          <w:rFonts w:ascii="Calibri" w:hAnsi="Calibri"/>
          <w:b/>
          <w:szCs w:val="20"/>
        </w:rPr>
        <w:t>UBEZPIECZENIE ODPOWIEDZIALNOŚCI CYWILNEJ</w:t>
      </w:r>
      <w:r>
        <w:rPr>
          <w:rFonts w:ascii="Calibri" w:hAnsi="Calibri"/>
          <w:b/>
          <w:szCs w:val="20"/>
        </w:rPr>
        <w:t xml:space="preserve"> W ZWIĄZKU Z PROWADZONĄ DZIAŁALNOŚCIĄ I POSIADANYM MIENIEM</w:t>
      </w:r>
    </w:p>
    <w:p w:rsidR="00791C59" w:rsidRDefault="00791C59" w:rsidP="000568BD">
      <w:pPr>
        <w:spacing w:after="0" w:line="240" w:lineRule="auto"/>
        <w:jc w:val="both"/>
        <w:rPr>
          <w:rFonts w:ascii="Calibri" w:hAnsi="Calibri"/>
          <w:b/>
          <w:szCs w:val="20"/>
        </w:rPr>
      </w:pPr>
    </w:p>
    <w:p w:rsidR="000568BD" w:rsidRDefault="0068398E" w:rsidP="000568BD">
      <w:pPr>
        <w:spacing w:after="0" w:line="240" w:lineRule="auto"/>
        <w:jc w:val="both"/>
        <w:rPr>
          <w:rFonts w:ascii="Calibri" w:hAnsi="Calibri"/>
          <w:b/>
          <w:sz w:val="20"/>
          <w:szCs w:val="20"/>
        </w:rPr>
      </w:pPr>
      <w:r>
        <w:rPr>
          <w:rFonts w:ascii="Calibri" w:hAnsi="Calibri"/>
          <w:b/>
          <w:sz w:val="20"/>
          <w:szCs w:val="20"/>
        </w:rPr>
        <w:t>I</w:t>
      </w:r>
      <w:r w:rsidR="000568BD">
        <w:rPr>
          <w:rFonts w:ascii="Calibri" w:hAnsi="Calibri"/>
          <w:b/>
          <w:sz w:val="20"/>
          <w:szCs w:val="20"/>
        </w:rPr>
        <w:t>II.1. Minimalny wymagany zakres ubezpieczenia:</w:t>
      </w:r>
    </w:p>
    <w:p w:rsidR="00F60DD3" w:rsidRPr="00F60DD3" w:rsidRDefault="00F60DD3" w:rsidP="00F60DD3">
      <w:pPr>
        <w:spacing w:after="0" w:line="240" w:lineRule="auto"/>
        <w:jc w:val="both"/>
        <w:rPr>
          <w:rFonts w:ascii="Calibri" w:hAnsi="Calibri"/>
          <w:sz w:val="20"/>
          <w:szCs w:val="20"/>
        </w:rPr>
      </w:pPr>
      <w:r w:rsidRPr="00F60DD3">
        <w:rPr>
          <w:rFonts w:ascii="Calibri" w:hAnsi="Calibri"/>
          <w:sz w:val="20"/>
          <w:szCs w:val="20"/>
        </w:rPr>
        <w:t>Odpowiedzialność cywilna za szkody na osobie</w:t>
      </w:r>
      <w:r w:rsidR="00997BC9">
        <w:rPr>
          <w:rFonts w:ascii="Calibri" w:hAnsi="Calibri"/>
          <w:sz w:val="20"/>
          <w:szCs w:val="20"/>
        </w:rPr>
        <w:t xml:space="preserve"> i szkody rzeczowe</w:t>
      </w:r>
      <w:r w:rsidRPr="00F60DD3">
        <w:rPr>
          <w:rFonts w:ascii="Calibri" w:hAnsi="Calibri"/>
          <w:sz w:val="20"/>
          <w:szCs w:val="20"/>
        </w:rPr>
        <w:t xml:space="preserve"> wyrządzone osobom trzecim w związku z prowadzeniem przez </w:t>
      </w:r>
      <w:r>
        <w:rPr>
          <w:rFonts w:ascii="Calibri" w:hAnsi="Calibri"/>
          <w:sz w:val="20"/>
          <w:szCs w:val="20"/>
        </w:rPr>
        <w:t>Zamawiającego</w:t>
      </w:r>
      <w:r w:rsidRPr="00F60DD3">
        <w:rPr>
          <w:rFonts w:ascii="Calibri" w:hAnsi="Calibri"/>
          <w:sz w:val="20"/>
          <w:szCs w:val="20"/>
        </w:rPr>
        <w:t xml:space="preserve"> działalności gospodarczej, posiadanym lub użytkowanym mieniem spowodowane czynem niedozwolonym</w:t>
      </w:r>
      <w:r>
        <w:rPr>
          <w:rFonts w:ascii="Calibri" w:hAnsi="Calibri"/>
          <w:sz w:val="20"/>
          <w:szCs w:val="20"/>
        </w:rPr>
        <w:t xml:space="preserve">  oraz </w:t>
      </w:r>
      <w:r w:rsidRPr="00F60DD3">
        <w:rPr>
          <w:rFonts w:ascii="Calibri" w:hAnsi="Calibri"/>
          <w:sz w:val="20"/>
          <w:szCs w:val="20"/>
        </w:rPr>
        <w:t>niewykonaniem lub nienależytym wykonanie zobowiązania (</w:t>
      </w:r>
      <w:r w:rsidRPr="00F60DD3">
        <w:rPr>
          <w:rFonts w:ascii="Calibri" w:hAnsi="Calibri"/>
          <w:b/>
          <w:sz w:val="20"/>
          <w:szCs w:val="20"/>
        </w:rPr>
        <w:t>odpowiedzialność cywilna deliktowa, kontraktowa</w:t>
      </w:r>
      <w:r w:rsidR="00FE7AC7">
        <w:rPr>
          <w:rFonts w:ascii="Calibri" w:hAnsi="Calibri"/>
          <w:b/>
          <w:sz w:val="20"/>
          <w:szCs w:val="20"/>
        </w:rPr>
        <w:t xml:space="preserve"> </w:t>
      </w:r>
      <w:r w:rsidRPr="00F60DD3">
        <w:rPr>
          <w:rFonts w:ascii="Calibri" w:hAnsi="Calibri"/>
          <w:sz w:val="20"/>
          <w:szCs w:val="20"/>
        </w:rPr>
        <w:t xml:space="preserve">oraz zbieg tych odpowiedzialności). </w:t>
      </w:r>
      <w:r w:rsidR="00063971">
        <w:rPr>
          <w:rFonts w:ascii="Calibri" w:hAnsi="Calibri"/>
          <w:sz w:val="20"/>
          <w:szCs w:val="20"/>
        </w:rPr>
        <w:t xml:space="preserve">Ochrona ubezpieczeniowa ma dotyczyć jedynie ustawowej odpowiedzialności Zamawiającego. </w:t>
      </w:r>
      <w:r w:rsidRPr="00F60DD3">
        <w:rPr>
          <w:rFonts w:ascii="Calibri" w:hAnsi="Calibri"/>
          <w:sz w:val="20"/>
          <w:szCs w:val="20"/>
        </w:rPr>
        <w:t xml:space="preserve">Ochrona ubezpieczeniowa powinna obejmować swoim zakresem </w:t>
      </w:r>
      <w:r w:rsidR="00300198">
        <w:rPr>
          <w:rFonts w:ascii="Calibri" w:hAnsi="Calibri"/>
          <w:sz w:val="20"/>
          <w:szCs w:val="20"/>
        </w:rPr>
        <w:t xml:space="preserve">także </w:t>
      </w:r>
      <w:r w:rsidRPr="00F60DD3">
        <w:rPr>
          <w:rFonts w:ascii="Calibri" w:hAnsi="Calibri"/>
          <w:sz w:val="20"/>
          <w:szCs w:val="20"/>
        </w:rPr>
        <w:t xml:space="preserve">szkody wyrządzone w wyniku </w:t>
      </w:r>
      <w:r w:rsidRPr="00F60DD3">
        <w:rPr>
          <w:rFonts w:ascii="Calibri" w:hAnsi="Calibri"/>
          <w:b/>
          <w:sz w:val="20"/>
          <w:szCs w:val="20"/>
        </w:rPr>
        <w:t>rażącego niedbalstwa</w:t>
      </w:r>
      <w:r w:rsidRPr="00F60DD3">
        <w:rPr>
          <w:rFonts w:ascii="Calibri" w:hAnsi="Calibri"/>
          <w:sz w:val="20"/>
          <w:szCs w:val="20"/>
        </w:rPr>
        <w:t>.</w:t>
      </w:r>
    </w:p>
    <w:p w:rsidR="00F60DD3" w:rsidRDefault="00F60DD3" w:rsidP="000568BD">
      <w:pPr>
        <w:spacing w:after="0" w:line="240" w:lineRule="auto"/>
        <w:jc w:val="both"/>
        <w:rPr>
          <w:rFonts w:ascii="Calibri" w:hAnsi="Calibri"/>
          <w:sz w:val="20"/>
          <w:szCs w:val="20"/>
        </w:rPr>
      </w:pPr>
    </w:p>
    <w:p w:rsidR="00997BC9" w:rsidRDefault="00F60DD3" w:rsidP="000568BD">
      <w:pPr>
        <w:spacing w:after="0" w:line="240" w:lineRule="auto"/>
        <w:jc w:val="both"/>
        <w:rPr>
          <w:rFonts w:ascii="Calibri" w:hAnsi="Calibri"/>
          <w:sz w:val="20"/>
          <w:szCs w:val="20"/>
        </w:rPr>
      </w:pPr>
      <w:r w:rsidRPr="00F60DD3">
        <w:rPr>
          <w:rFonts w:ascii="Calibri" w:hAnsi="Calibri"/>
          <w:sz w:val="20"/>
          <w:szCs w:val="20"/>
        </w:rPr>
        <w:t xml:space="preserve">Pod pojęciem </w:t>
      </w:r>
      <w:r w:rsidRPr="00997BC9">
        <w:rPr>
          <w:rFonts w:ascii="Calibri" w:hAnsi="Calibri"/>
          <w:b/>
          <w:sz w:val="20"/>
          <w:szCs w:val="20"/>
        </w:rPr>
        <w:t>szkody</w:t>
      </w:r>
      <w:r w:rsidRPr="00F60DD3">
        <w:rPr>
          <w:rFonts w:ascii="Calibri" w:hAnsi="Calibri"/>
          <w:sz w:val="20"/>
          <w:szCs w:val="20"/>
        </w:rPr>
        <w:t xml:space="preserve"> należy rozumieć</w:t>
      </w:r>
      <w:r w:rsidR="00997BC9">
        <w:rPr>
          <w:rFonts w:ascii="Calibri" w:hAnsi="Calibri"/>
          <w:sz w:val="20"/>
          <w:szCs w:val="20"/>
        </w:rPr>
        <w:t>:</w:t>
      </w:r>
    </w:p>
    <w:p w:rsidR="00997BC9" w:rsidRDefault="00997BC9" w:rsidP="000568BD">
      <w:pPr>
        <w:spacing w:after="0" w:line="240" w:lineRule="auto"/>
        <w:jc w:val="both"/>
        <w:rPr>
          <w:rFonts w:ascii="Calibri" w:hAnsi="Calibri"/>
          <w:sz w:val="20"/>
          <w:szCs w:val="20"/>
        </w:rPr>
      </w:pPr>
      <w:r>
        <w:rPr>
          <w:rFonts w:ascii="Calibri" w:hAnsi="Calibri"/>
          <w:sz w:val="20"/>
          <w:szCs w:val="20"/>
        </w:rPr>
        <w:t xml:space="preserve">- </w:t>
      </w:r>
      <w:r w:rsidRPr="00997BC9">
        <w:rPr>
          <w:rFonts w:ascii="Calibri" w:hAnsi="Calibri"/>
          <w:b/>
          <w:sz w:val="20"/>
          <w:szCs w:val="20"/>
        </w:rPr>
        <w:t>szkodę na osobie</w:t>
      </w:r>
      <w:r>
        <w:rPr>
          <w:rFonts w:ascii="Calibri" w:hAnsi="Calibri"/>
          <w:sz w:val="20"/>
          <w:szCs w:val="20"/>
        </w:rPr>
        <w:t xml:space="preserve">  (szkoda powstała wskutek śmierci, uszkodzenia ciała lub rozstroju zdrowia</w:t>
      </w:r>
    </w:p>
    <w:p w:rsidR="00997BC9" w:rsidRDefault="00997BC9" w:rsidP="000568BD">
      <w:pPr>
        <w:spacing w:after="0" w:line="240" w:lineRule="auto"/>
        <w:jc w:val="both"/>
        <w:rPr>
          <w:rFonts w:ascii="Calibri" w:hAnsi="Calibri"/>
          <w:sz w:val="20"/>
          <w:szCs w:val="20"/>
        </w:rPr>
      </w:pPr>
      <w:r>
        <w:rPr>
          <w:rFonts w:ascii="Calibri" w:hAnsi="Calibri"/>
          <w:sz w:val="20"/>
          <w:szCs w:val="20"/>
        </w:rPr>
        <w:lastRenderedPageBreak/>
        <w:t xml:space="preserve">- </w:t>
      </w:r>
      <w:r w:rsidRPr="00997BC9">
        <w:rPr>
          <w:rFonts w:ascii="Calibri" w:hAnsi="Calibri"/>
          <w:b/>
          <w:sz w:val="20"/>
          <w:szCs w:val="20"/>
        </w:rPr>
        <w:t>szkoda rzeczowa</w:t>
      </w:r>
      <w:r>
        <w:rPr>
          <w:rFonts w:ascii="Calibri" w:hAnsi="Calibri"/>
          <w:sz w:val="20"/>
          <w:szCs w:val="20"/>
        </w:rPr>
        <w:t xml:space="preserve"> (szkoda powstała wskutek utraty, uszkodzenia lub zniszczenia rzeczy</w:t>
      </w:r>
    </w:p>
    <w:p w:rsidR="00997BC9" w:rsidRDefault="00997BC9" w:rsidP="000568BD">
      <w:pPr>
        <w:spacing w:after="0" w:line="240" w:lineRule="auto"/>
        <w:jc w:val="both"/>
        <w:rPr>
          <w:rFonts w:ascii="Calibri" w:hAnsi="Calibri"/>
          <w:sz w:val="20"/>
          <w:szCs w:val="20"/>
        </w:rPr>
      </w:pPr>
      <w:r>
        <w:rPr>
          <w:rFonts w:ascii="Calibri" w:hAnsi="Calibri"/>
          <w:sz w:val="20"/>
          <w:szCs w:val="20"/>
        </w:rPr>
        <w:t>-</w:t>
      </w:r>
      <w:r w:rsidR="00F60DD3" w:rsidRPr="00F60DD3">
        <w:rPr>
          <w:rFonts w:ascii="Calibri" w:hAnsi="Calibri"/>
          <w:sz w:val="20"/>
          <w:szCs w:val="20"/>
        </w:rPr>
        <w:t xml:space="preserve"> </w:t>
      </w:r>
      <w:r w:rsidR="00F60DD3" w:rsidRPr="00997BC9">
        <w:rPr>
          <w:rFonts w:ascii="Calibri" w:hAnsi="Calibri"/>
          <w:b/>
          <w:sz w:val="20"/>
          <w:szCs w:val="20"/>
        </w:rPr>
        <w:t>utracone korzyści</w:t>
      </w:r>
      <w:r w:rsidR="00F60DD3" w:rsidRPr="00F60DD3">
        <w:rPr>
          <w:rFonts w:ascii="Calibri" w:hAnsi="Calibri"/>
          <w:sz w:val="20"/>
          <w:szCs w:val="20"/>
        </w:rPr>
        <w:t xml:space="preserve"> poszkodowanego, które ten mógłby osiągnąć, gdyby nie doszło</w:t>
      </w:r>
      <w:r>
        <w:rPr>
          <w:rFonts w:ascii="Calibri" w:hAnsi="Calibri"/>
          <w:sz w:val="20"/>
          <w:szCs w:val="20"/>
        </w:rPr>
        <w:t xml:space="preserve"> do szkody osobowej lub szkody rzeczowej.</w:t>
      </w:r>
    </w:p>
    <w:p w:rsidR="000568BD" w:rsidRPr="00455A06" w:rsidRDefault="000568BD" w:rsidP="000568BD">
      <w:pPr>
        <w:spacing w:after="0" w:line="240" w:lineRule="auto"/>
        <w:jc w:val="both"/>
        <w:rPr>
          <w:rFonts w:ascii="Calibri" w:hAnsi="Calibri"/>
          <w:sz w:val="20"/>
          <w:szCs w:val="20"/>
        </w:rPr>
      </w:pPr>
    </w:p>
    <w:p w:rsidR="00455A06" w:rsidRPr="00455A06" w:rsidRDefault="00455A06" w:rsidP="00455A06">
      <w:pPr>
        <w:spacing w:after="0" w:line="240" w:lineRule="auto"/>
        <w:jc w:val="both"/>
        <w:rPr>
          <w:rFonts w:ascii="Calibri" w:hAnsi="Calibri"/>
          <w:sz w:val="20"/>
          <w:szCs w:val="20"/>
        </w:rPr>
      </w:pPr>
      <w:r w:rsidRPr="00455A06">
        <w:rPr>
          <w:rFonts w:ascii="Calibri" w:hAnsi="Calibri"/>
          <w:sz w:val="20"/>
          <w:szCs w:val="20"/>
        </w:rPr>
        <w:t xml:space="preserve">Ochrona ubezpieczeniowa obejmuje </w:t>
      </w:r>
      <w:r w:rsidRPr="00455A06">
        <w:rPr>
          <w:rFonts w:ascii="Calibri" w:hAnsi="Calibri"/>
          <w:b/>
          <w:sz w:val="20"/>
          <w:szCs w:val="20"/>
        </w:rPr>
        <w:t>szkody</w:t>
      </w:r>
      <w:r w:rsidRPr="00455A06">
        <w:rPr>
          <w:rFonts w:ascii="Calibri" w:hAnsi="Calibri"/>
          <w:sz w:val="20"/>
          <w:szCs w:val="20"/>
        </w:rPr>
        <w:t xml:space="preserve"> </w:t>
      </w:r>
      <w:r>
        <w:rPr>
          <w:rFonts w:ascii="Calibri" w:hAnsi="Calibri"/>
          <w:sz w:val="20"/>
          <w:szCs w:val="20"/>
        </w:rPr>
        <w:t xml:space="preserve">powstałe wskutek </w:t>
      </w:r>
      <w:r w:rsidRPr="00455A06">
        <w:rPr>
          <w:rFonts w:ascii="Calibri" w:hAnsi="Calibri"/>
          <w:b/>
          <w:sz w:val="20"/>
          <w:szCs w:val="20"/>
        </w:rPr>
        <w:t>wypadków ubezpieczeniowych</w:t>
      </w:r>
      <w:r w:rsidRPr="00455A06">
        <w:rPr>
          <w:rFonts w:ascii="Calibri" w:hAnsi="Calibri"/>
          <w:sz w:val="20"/>
          <w:szCs w:val="20"/>
        </w:rPr>
        <w:t xml:space="preserve"> zaistniałych w okresie ubezpieczenia, pod warunkiem zgłoszenia</w:t>
      </w:r>
      <w:r>
        <w:rPr>
          <w:rFonts w:ascii="Calibri" w:hAnsi="Calibri"/>
          <w:sz w:val="20"/>
          <w:szCs w:val="20"/>
        </w:rPr>
        <w:t xml:space="preserve"> </w:t>
      </w:r>
      <w:r w:rsidRPr="00455A06">
        <w:rPr>
          <w:rFonts w:ascii="Calibri" w:hAnsi="Calibri"/>
          <w:sz w:val="20"/>
          <w:szCs w:val="20"/>
        </w:rPr>
        <w:t>roszczenia przed upływem ustawowego terminu przedawnienia</w:t>
      </w:r>
      <w:r>
        <w:rPr>
          <w:rFonts w:ascii="Calibri" w:hAnsi="Calibri"/>
          <w:sz w:val="20"/>
          <w:szCs w:val="20"/>
        </w:rPr>
        <w:t>.</w:t>
      </w:r>
    </w:p>
    <w:p w:rsidR="00791C59" w:rsidRDefault="005F2948" w:rsidP="005F2948">
      <w:pPr>
        <w:spacing w:after="0" w:line="240" w:lineRule="auto"/>
        <w:jc w:val="both"/>
        <w:rPr>
          <w:rFonts w:ascii="Calibri" w:hAnsi="Calibri"/>
          <w:sz w:val="20"/>
          <w:szCs w:val="20"/>
        </w:rPr>
      </w:pPr>
      <w:r w:rsidRPr="005F2948">
        <w:rPr>
          <w:rFonts w:ascii="Calibri" w:hAnsi="Calibri"/>
          <w:sz w:val="20"/>
          <w:szCs w:val="20"/>
        </w:rPr>
        <w:t xml:space="preserve">Przez </w:t>
      </w:r>
      <w:r w:rsidRPr="005F2948">
        <w:rPr>
          <w:rFonts w:ascii="Calibri" w:hAnsi="Calibri"/>
          <w:b/>
          <w:sz w:val="20"/>
          <w:szCs w:val="20"/>
        </w:rPr>
        <w:t>wypadek ubezpieczeniowy</w:t>
      </w:r>
      <w:r w:rsidRPr="005F2948">
        <w:rPr>
          <w:rFonts w:ascii="Calibri" w:hAnsi="Calibri"/>
          <w:sz w:val="20"/>
          <w:szCs w:val="20"/>
        </w:rPr>
        <w:t xml:space="preserve"> należy rozumieć śmierć, uszkodzenie ciała, rozstrój zdrowia, utratę, uszkodzenie lub zniszczenie rzeczy.</w:t>
      </w:r>
    </w:p>
    <w:p w:rsidR="0068398E" w:rsidRDefault="0068398E" w:rsidP="005F2948">
      <w:pPr>
        <w:spacing w:after="0" w:line="240" w:lineRule="auto"/>
        <w:jc w:val="both"/>
        <w:rPr>
          <w:rFonts w:ascii="Calibri" w:hAnsi="Calibri"/>
          <w:sz w:val="20"/>
          <w:szCs w:val="20"/>
        </w:rPr>
      </w:pPr>
    </w:p>
    <w:p w:rsidR="0068398E" w:rsidRDefault="0068398E" w:rsidP="005F2948">
      <w:pPr>
        <w:spacing w:after="0" w:line="240" w:lineRule="auto"/>
        <w:jc w:val="both"/>
        <w:rPr>
          <w:rFonts w:ascii="Calibri" w:hAnsi="Calibri"/>
          <w:sz w:val="20"/>
          <w:szCs w:val="20"/>
        </w:rPr>
      </w:pPr>
      <w:r>
        <w:rPr>
          <w:rFonts w:ascii="Calibri" w:hAnsi="Calibri"/>
          <w:sz w:val="20"/>
          <w:szCs w:val="20"/>
        </w:rPr>
        <w:t>Wszystkie szkody będące następstwem tego samego wypadku albo wynikające z tej samej przyczyny, niezależnie od liczby osób poszkodowanych, uważa się za jeden wypadek i przyjmuje się, że miały miejsce w chwili powstania pierwszej szkody.</w:t>
      </w:r>
    </w:p>
    <w:p w:rsidR="0068398E" w:rsidRPr="005F2948" w:rsidRDefault="0068398E" w:rsidP="005F2948">
      <w:pPr>
        <w:spacing w:after="0" w:line="240" w:lineRule="auto"/>
        <w:jc w:val="both"/>
        <w:rPr>
          <w:rFonts w:ascii="Calibri" w:hAnsi="Calibri"/>
          <w:sz w:val="20"/>
          <w:szCs w:val="20"/>
        </w:rPr>
      </w:pPr>
    </w:p>
    <w:p w:rsidR="0084035E" w:rsidRDefault="005F2948" w:rsidP="0084035E">
      <w:pPr>
        <w:spacing w:after="0" w:line="240" w:lineRule="auto"/>
        <w:jc w:val="both"/>
        <w:rPr>
          <w:rFonts w:ascii="Calibri" w:hAnsi="Calibri"/>
          <w:sz w:val="20"/>
          <w:szCs w:val="20"/>
        </w:rPr>
      </w:pPr>
      <w:r w:rsidRPr="0084035E">
        <w:rPr>
          <w:rFonts w:ascii="Calibri" w:hAnsi="Calibri"/>
          <w:sz w:val="20"/>
          <w:szCs w:val="20"/>
        </w:rPr>
        <w:t xml:space="preserve">Ubezpieczenie dotyczy </w:t>
      </w:r>
      <w:r w:rsidR="0084035E">
        <w:rPr>
          <w:rFonts w:ascii="Calibri" w:hAnsi="Calibri"/>
          <w:sz w:val="20"/>
          <w:szCs w:val="20"/>
        </w:rPr>
        <w:t xml:space="preserve">szkód powstałych wskutek </w:t>
      </w:r>
      <w:r w:rsidRPr="0084035E">
        <w:rPr>
          <w:rFonts w:ascii="Calibri" w:hAnsi="Calibri"/>
          <w:sz w:val="20"/>
          <w:szCs w:val="20"/>
        </w:rPr>
        <w:t xml:space="preserve">wypadków ubezpieczeniowych </w:t>
      </w:r>
      <w:r w:rsidR="0084035E">
        <w:rPr>
          <w:rFonts w:ascii="Calibri" w:hAnsi="Calibri"/>
          <w:sz w:val="20"/>
          <w:szCs w:val="20"/>
        </w:rPr>
        <w:t>które zaszły:</w:t>
      </w:r>
    </w:p>
    <w:p w:rsidR="005F2948" w:rsidRDefault="0084035E" w:rsidP="0084035E">
      <w:pPr>
        <w:spacing w:after="0" w:line="240" w:lineRule="auto"/>
        <w:jc w:val="both"/>
        <w:rPr>
          <w:rFonts w:ascii="Calibri" w:hAnsi="Calibri"/>
          <w:sz w:val="20"/>
          <w:szCs w:val="20"/>
        </w:rPr>
      </w:pPr>
      <w:r>
        <w:rPr>
          <w:rFonts w:ascii="Calibri" w:hAnsi="Calibri"/>
          <w:sz w:val="20"/>
          <w:szCs w:val="20"/>
        </w:rPr>
        <w:t>-</w:t>
      </w:r>
      <w:r w:rsidR="005F2948" w:rsidRPr="0084035E">
        <w:rPr>
          <w:rFonts w:ascii="Calibri" w:hAnsi="Calibri"/>
          <w:sz w:val="20"/>
          <w:szCs w:val="20"/>
        </w:rPr>
        <w:t xml:space="preserve"> na terytorium RP oraz raz szkody wyrządzone przez pracowników Ubezpieczonego podczas delegacji służbowych)</w:t>
      </w:r>
      <w:r>
        <w:rPr>
          <w:rFonts w:ascii="Calibri" w:hAnsi="Calibri"/>
          <w:sz w:val="20"/>
          <w:szCs w:val="20"/>
        </w:rPr>
        <w:t>.</w:t>
      </w:r>
    </w:p>
    <w:p w:rsidR="0084035E" w:rsidRDefault="0084035E" w:rsidP="0084035E">
      <w:pPr>
        <w:spacing w:after="0" w:line="240" w:lineRule="auto"/>
        <w:jc w:val="both"/>
        <w:rPr>
          <w:rFonts w:ascii="Calibri" w:hAnsi="Calibri"/>
          <w:sz w:val="20"/>
          <w:szCs w:val="20"/>
        </w:rPr>
      </w:pPr>
      <w:r>
        <w:rPr>
          <w:rFonts w:ascii="Calibri" w:hAnsi="Calibri"/>
          <w:sz w:val="20"/>
          <w:szCs w:val="20"/>
        </w:rPr>
        <w:t xml:space="preserve">- poza granicami RP jeżeli szkoda została wyrządzona przez pracowników zamawiającego podczas zagranicznych delegacji służbowych </w:t>
      </w:r>
    </w:p>
    <w:p w:rsidR="00791C59" w:rsidRDefault="0084035E" w:rsidP="0084035E">
      <w:pPr>
        <w:spacing w:after="0" w:line="240" w:lineRule="auto"/>
        <w:jc w:val="both"/>
        <w:rPr>
          <w:rFonts w:ascii="Calibri" w:hAnsi="Calibri"/>
          <w:b/>
          <w:szCs w:val="20"/>
        </w:rPr>
      </w:pPr>
      <w:r>
        <w:rPr>
          <w:rFonts w:ascii="Calibri" w:hAnsi="Calibri"/>
          <w:sz w:val="20"/>
          <w:szCs w:val="20"/>
        </w:rPr>
        <w:t>- poza granicami  RP jeżeli szkoda została wyrządzona konsumentom oraz przedsiębiorcom prowadzącym działalność na terytorium RP, z tytułu działalności wykonanej na terytorium RP</w:t>
      </w:r>
    </w:p>
    <w:p w:rsidR="00791C59" w:rsidRDefault="00791C59" w:rsidP="0084035E">
      <w:pPr>
        <w:spacing w:after="0" w:line="240" w:lineRule="auto"/>
        <w:jc w:val="both"/>
        <w:rPr>
          <w:rFonts w:ascii="Calibri" w:hAnsi="Calibri"/>
          <w:b/>
          <w:szCs w:val="20"/>
        </w:rPr>
      </w:pPr>
    </w:p>
    <w:p w:rsidR="004500EF" w:rsidRDefault="004500EF" w:rsidP="004500EF">
      <w:pPr>
        <w:spacing w:after="0" w:line="240" w:lineRule="auto"/>
        <w:jc w:val="both"/>
        <w:rPr>
          <w:rFonts w:ascii="Calibri" w:hAnsi="Calibri"/>
          <w:sz w:val="20"/>
          <w:szCs w:val="20"/>
        </w:rPr>
      </w:pPr>
      <w:r w:rsidRPr="00981585">
        <w:rPr>
          <w:rFonts w:ascii="Calibri" w:hAnsi="Calibri"/>
          <w:sz w:val="20"/>
          <w:szCs w:val="20"/>
        </w:rPr>
        <w:t>W granicach sum</w:t>
      </w:r>
      <w:r>
        <w:rPr>
          <w:rFonts w:ascii="Calibri" w:hAnsi="Calibri"/>
          <w:sz w:val="20"/>
          <w:szCs w:val="20"/>
        </w:rPr>
        <w:t>y</w:t>
      </w:r>
      <w:r w:rsidRPr="00981585">
        <w:rPr>
          <w:rFonts w:ascii="Calibri" w:hAnsi="Calibri"/>
          <w:sz w:val="20"/>
          <w:szCs w:val="20"/>
        </w:rPr>
        <w:t xml:space="preserve"> </w:t>
      </w:r>
      <w:r>
        <w:rPr>
          <w:rFonts w:ascii="Calibri" w:hAnsi="Calibri"/>
          <w:sz w:val="20"/>
          <w:szCs w:val="20"/>
        </w:rPr>
        <w:t>gwarancyjnej</w:t>
      </w:r>
      <w:r w:rsidRPr="00981585">
        <w:rPr>
          <w:rFonts w:ascii="Calibri" w:hAnsi="Calibri"/>
          <w:sz w:val="20"/>
          <w:szCs w:val="20"/>
        </w:rPr>
        <w:t xml:space="preserve"> Wykonawca (Ubezpi</w:t>
      </w:r>
      <w:r>
        <w:rPr>
          <w:rFonts w:ascii="Calibri" w:hAnsi="Calibri"/>
          <w:sz w:val="20"/>
          <w:szCs w:val="20"/>
        </w:rPr>
        <w:t>eczyciel) zobowiązany będzie do:</w:t>
      </w:r>
    </w:p>
    <w:p w:rsidR="004500EF" w:rsidRDefault="004500EF" w:rsidP="004500EF">
      <w:pPr>
        <w:spacing w:after="0" w:line="240" w:lineRule="auto"/>
        <w:jc w:val="both"/>
        <w:rPr>
          <w:rFonts w:ascii="Calibri" w:hAnsi="Calibri"/>
          <w:sz w:val="20"/>
          <w:szCs w:val="20"/>
        </w:rPr>
      </w:pPr>
      <w:r>
        <w:rPr>
          <w:rFonts w:ascii="Calibri" w:hAnsi="Calibri"/>
          <w:sz w:val="20"/>
          <w:szCs w:val="20"/>
        </w:rPr>
        <w:t xml:space="preserve">- </w:t>
      </w:r>
      <w:r w:rsidRPr="00981585">
        <w:rPr>
          <w:rFonts w:ascii="Calibri" w:hAnsi="Calibri"/>
          <w:sz w:val="20"/>
          <w:szCs w:val="20"/>
        </w:rPr>
        <w:t>zwrotu kosztów poniesionych przez Zamawiającego na ratowanie ubezpieczonego mienia bezpośredni</w:t>
      </w:r>
      <w:r w:rsidR="00A457E1">
        <w:rPr>
          <w:rFonts w:ascii="Calibri" w:hAnsi="Calibri"/>
          <w:sz w:val="20"/>
          <w:szCs w:val="20"/>
        </w:rPr>
        <w:t>o zagrożonego szkodą oraz kosztów</w:t>
      </w:r>
      <w:r w:rsidRPr="00981585">
        <w:rPr>
          <w:rFonts w:ascii="Calibri" w:hAnsi="Calibri"/>
          <w:sz w:val="20"/>
          <w:szCs w:val="20"/>
        </w:rPr>
        <w:t xml:space="preserve"> zapobieżenia szkodzie</w:t>
      </w:r>
      <w:r>
        <w:rPr>
          <w:rFonts w:ascii="Calibri" w:hAnsi="Calibri"/>
          <w:sz w:val="20"/>
          <w:szCs w:val="20"/>
        </w:rPr>
        <w:t xml:space="preserve"> lub zmniejszenia jej rozmiarów;</w:t>
      </w:r>
    </w:p>
    <w:p w:rsidR="004500EF" w:rsidRDefault="004500EF" w:rsidP="004500EF">
      <w:pPr>
        <w:spacing w:after="0" w:line="240" w:lineRule="auto"/>
        <w:jc w:val="both"/>
        <w:rPr>
          <w:rFonts w:ascii="Calibri" w:hAnsi="Calibri"/>
          <w:sz w:val="20"/>
          <w:szCs w:val="20"/>
        </w:rPr>
      </w:pPr>
      <w:r>
        <w:rPr>
          <w:rFonts w:ascii="Calibri" w:hAnsi="Calibri"/>
          <w:sz w:val="20"/>
          <w:szCs w:val="20"/>
        </w:rPr>
        <w:t>- pokrycia kosztów wynagrodzenia ekspertów powołanych przez Zamawiającego lub poszkodowanego za zgodą Wykonawcy (Ubezpieczyciela) w celu ustalenia przyczyny szkody lub rozmiaru szkody lub okoliczności szkody;</w:t>
      </w:r>
    </w:p>
    <w:p w:rsidR="004500EF" w:rsidRPr="00241B9C" w:rsidRDefault="004500EF" w:rsidP="004500EF">
      <w:pPr>
        <w:spacing w:after="0" w:line="240" w:lineRule="auto"/>
        <w:jc w:val="both"/>
        <w:rPr>
          <w:rFonts w:ascii="Calibri" w:hAnsi="Calibri"/>
          <w:b/>
          <w:szCs w:val="20"/>
        </w:rPr>
      </w:pPr>
      <w:r>
        <w:rPr>
          <w:rFonts w:ascii="Calibri" w:hAnsi="Calibri"/>
          <w:sz w:val="20"/>
          <w:szCs w:val="20"/>
        </w:rPr>
        <w:t>- pokrycia kosztów obrony sądowej przez roszczeniami poszkodowanych lub uprawnionych w sporze prowadzonym na polecenie lub za zgodą Wykonawcy (Ubezpieczyciela)</w:t>
      </w:r>
    </w:p>
    <w:p w:rsidR="0084035E" w:rsidRPr="00011F2D" w:rsidRDefault="0084035E" w:rsidP="0084035E">
      <w:pPr>
        <w:spacing w:after="0" w:line="240" w:lineRule="auto"/>
        <w:jc w:val="both"/>
        <w:rPr>
          <w:rFonts w:ascii="Calibri" w:hAnsi="Calibri"/>
          <w:sz w:val="20"/>
          <w:szCs w:val="20"/>
        </w:rPr>
      </w:pPr>
    </w:p>
    <w:p w:rsidR="0084035E" w:rsidRDefault="00011F2D" w:rsidP="0084035E">
      <w:pPr>
        <w:spacing w:after="0" w:line="240" w:lineRule="auto"/>
        <w:jc w:val="both"/>
        <w:rPr>
          <w:rFonts w:ascii="Calibri" w:hAnsi="Calibri"/>
          <w:sz w:val="20"/>
          <w:szCs w:val="20"/>
        </w:rPr>
      </w:pPr>
      <w:r w:rsidRPr="00011F2D">
        <w:rPr>
          <w:rFonts w:ascii="Calibri" w:hAnsi="Calibri"/>
          <w:sz w:val="20"/>
          <w:szCs w:val="20"/>
        </w:rPr>
        <w:t>Oprócz powyższego zakres ubezpieczenia powinien obejmować w szczególności</w:t>
      </w:r>
      <w:r>
        <w:rPr>
          <w:rFonts w:ascii="Calibri" w:hAnsi="Calibri"/>
          <w:sz w:val="20"/>
          <w:szCs w:val="20"/>
        </w:rPr>
        <w:t>:</w:t>
      </w:r>
    </w:p>
    <w:p w:rsidR="00011F2D" w:rsidRDefault="00011F2D" w:rsidP="00011F2D">
      <w:pPr>
        <w:spacing w:after="0" w:line="240" w:lineRule="auto"/>
        <w:jc w:val="both"/>
        <w:rPr>
          <w:rFonts w:ascii="Calibri" w:hAnsi="Calibri"/>
          <w:sz w:val="20"/>
          <w:szCs w:val="20"/>
        </w:rPr>
      </w:pPr>
      <w:r>
        <w:rPr>
          <w:rFonts w:ascii="Calibri" w:hAnsi="Calibri"/>
          <w:sz w:val="20"/>
          <w:szCs w:val="20"/>
        </w:rPr>
        <w:t xml:space="preserve">- </w:t>
      </w:r>
      <w:r w:rsidR="002A5894">
        <w:rPr>
          <w:rFonts w:ascii="Calibri" w:hAnsi="Calibri"/>
          <w:sz w:val="20"/>
          <w:szCs w:val="20"/>
        </w:rPr>
        <w:t>O</w:t>
      </w:r>
      <w:r w:rsidRPr="00011F2D">
        <w:rPr>
          <w:rFonts w:ascii="Calibri" w:hAnsi="Calibri"/>
          <w:sz w:val="20"/>
          <w:szCs w:val="20"/>
        </w:rPr>
        <w:t>dpowiedzialność z tytułu szkód powstałych w</w:t>
      </w:r>
      <w:r>
        <w:rPr>
          <w:rFonts w:ascii="Calibri" w:hAnsi="Calibri"/>
          <w:sz w:val="20"/>
          <w:szCs w:val="20"/>
        </w:rPr>
        <w:t xml:space="preserve"> </w:t>
      </w:r>
      <w:r w:rsidRPr="00011F2D">
        <w:rPr>
          <w:rFonts w:ascii="Calibri" w:hAnsi="Calibri"/>
          <w:sz w:val="20"/>
          <w:szCs w:val="20"/>
        </w:rPr>
        <w:t>następstwie zalania mienia osób trzecich</w:t>
      </w:r>
      <w:r>
        <w:rPr>
          <w:rFonts w:ascii="Calibri" w:hAnsi="Calibri"/>
          <w:sz w:val="20"/>
          <w:szCs w:val="20"/>
        </w:rPr>
        <w:t>,</w:t>
      </w:r>
      <w:r w:rsidRPr="00011F2D">
        <w:rPr>
          <w:rFonts w:ascii="Calibri" w:hAnsi="Calibri"/>
          <w:sz w:val="20"/>
          <w:szCs w:val="20"/>
        </w:rPr>
        <w:t xml:space="preserve"> </w:t>
      </w:r>
      <w:r>
        <w:rPr>
          <w:rFonts w:ascii="Calibri" w:hAnsi="Calibri"/>
          <w:sz w:val="20"/>
          <w:szCs w:val="20"/>
        </w:rPr>
        <w:t>s</w:t>
      </w:r>
      <w:r w:rsidRPr="00011F2D">
        <w:rPr>
          <w:rFonts w:ascii="Calibri" w:hAnsi="Calibri"/>
          <w:sz w:val="20"/>
          <w:szCs w:val="20"/>
        </w:rPr>
        <w:t>zkód powstałych w następstwie awarii, działania oraz eksploatacji wszelkich urządzeń wodociągowych i kanalizacyjnych w budynkach oraz poza nimi, urządze</w:t>
      </w:r>
      <w:r w:rsidR="0064730C">
        <w:rPr>
          <w:rFonts w:ascii="Calibri" w:hAnsi="Calibri"/>
          <w:sz w:val="20"/>
          <w:szCs w:val="20"/>
        </w:rPr>
        <w:t>ń</w:t>
      </w:r>
      <w:r w:rsidRPr="00011F2D">
        <w:rPr>
          <w:rFonts w:ascii="Calibri" w:hAnsi="Calibri"/>
          <w:sz w:val="20"/>
          <w:szCs w:val="20"/>
        </w:rPr>
        <w:t xml:space="preserve"> centralnego ogrzewania, w tym powstał</w:t>
      </w:r>
      <w:r w:rsidR="0064730C">
        <w:rPr>
          <w:rFonts w:ascii="Calibri" w:hAnsi="Calibri"/>
          <w:sz w:val="20"/>
          <w:szCs w:val="20"/>
        </w:rPr>
        <w:t>ych</w:t>
      </w:r>
      <w:r w:rsidRPr="00011F2D">
        <w:rPr>
          <w:rFonts w:ascii="Calibri" w:hAnsi="Calibri"/>
          <w:sz w:val="20"/>
          <w:szCs w:val="20"/>
        </w:rPr>
        <w:t xml:space="preserve"> na skutek cofnięcia się oraz wylania cieczy, </w:t>
      </w:r>
      <w:r>
        <w:rPr>
          <w:rFonts w:ascii="Calibri" w:hAnsi="Calibri"/>
          <w:sz w:val="20"/>
          <w:szCs w:val="20"/>
        </w:rPr>
        <w:t xml:space="preserve"> </w:t>
      </w:r>
      <w:r w:rsidRPr="00011F2D">
        <w:rPr>
          <w:rFonts w:ascii="Calibri" w:hAnsi="Calibri"/>
          <w:sz w:val="20"/>
          <w:szCs w:val="20"/>
        </w:rPr>
        <w:t>szkód związanych z przeniesieniem ognia,</w:t>
      </w:r>
    </w:p>
    <w:p w:rsidR="00011F2D" w:rsidRDefault="00011F2D" w:rsidP="00011F2D">
      <w:pPr>
        <w:spacing w:after="0" w:line="240" w:lineRule="auto"/>
        <w:jc w:val="both"/>
        <w:rPr>
          <w:rFonts w:ascii="Calibri" w:hAnsi="Calibri"/>
          <w:sz w:val="20"/>
          <w:szCs w:val="20"/>
        </w:rPr>
      </w:pPr>
      <w:r>
        <w:rPr>
          <w:rFonts w:ascii="Calibri" w:hAnsi="Calibri"/>
          <w:sz w:val="20"/>
          <w:szCs w:val="20"/>
        </w:rPr>
        <w:t xml:space="preserve">- </w:t>
      </w:r>
      <w:r w:rsidR="002A5894">
        <w:rPr>
          <w:rFonts w:ascii="Calibri" w:hAnsi="Calibri"/>
          <w:sz w:val="20"/>
          <w:szCs w:val="20"/>
        </w:rPr>
        <w:t>O</w:t>
      </w:r>
      <w:r>
        <w:rPr>
          <w:rFonts w:ascii="Calibri" w:hAnsi="Calibri"/>
          <w:sz w:val="20"/>
          <w:szCs w:val="20"/>
        </w:rPr>
        <w:t>dpowiedzialność za szkody poniesione przez pracowników Zamawiającego na skutek wypadków przy pracy</w:t>
      </w:r>
      <w:r w:rsidR="002A5894">
        <w:rPr>
          <w:rFonts w:ascii="Calibri" w:hAnsi="Calibri"/>
          <w:sz w:val="20"/>
          <w:szCs w:val="20"/>
        </w:rPr>
        <w:t xml:space="preserve"> (tzw. </w:t>
      </w:r>
      <w:r w:rsidR="002A5894" w:rsidRPr="002A5894">
        <w:rPr>
          <w:rFonts w:ascii="Calibri" w:hAnsi="Calibri"/>
          <w:b/>
          <w:sz w:val="20"/>
          <w:szCs w:val="20"/>
        </w:rPr>
        <w:t>OC pracodawcy</w:t>
      </w:r>
      <w:r w:rsidR="002A5894">
        <w:rPr>
          <w:rFonts w:ascii="Calibri" w:hAnsi="Calibri"/>
          <w:sz w:val="20"/>
          <w:szCs w:val="20"/>
        </w:rPr>
        <w:t>). Z ochrony ubezpieczeniowej wyłączone będą świadczenia przysługujące poszkodowanym pracownikom  z Ustawy o ubezpieczeniu społecznym z tytuły wypadków przy pracy i chorób zawodowych. Za pracownika Zamawiającego uważa się osobę fizyczną zatrudnioną przez Zamawiającego w oparciu o umowę o pracę, powołania, wyboru, mianowania, albo na podstawie umowy cywilnoprawnej. Za pracownika Zamawiającego uważa się również wolontariusza, praktykanta, stażystę</w:t>
      </w:r>
      <w:r w:rsidR="00B17224">
        <w:rPr>
          <w:rFonts w:ascii="Calibri" w:hAnsi="Calibri"/>
          <w:sz w:val="20"/>
          <w:szCs w:val="20"/>
        </w:rPr>
        <w:t>. Limit odpowiedzialności: 250.000 PLN.</w:t>
      </w:r>
    </w:p>
    <w:p w:rsidR="00B17224" w:rsidRDefault="00B17224" w:rsidP="00B17224">
      <w:pPr>
        <w:spacing w:after="0" w:line="240" w:lineRule="auto"/>
        <w:jc w:val="both"/>
        <w:rPr>
          <w:rFonts w:ascii="Calibri" w:hAnsi="Calibri"/>
          <w:sz w:val="20"/>
          <w:szCs w:val="20"/>
        </w:rPr>
      </w:pPr>
      <w:r>
        <w:rPr>
          <w:rFonts w:ascii="Calibri" w:hAnsi="Calibri"/>
          <w:sz w:val="20"/>
          <w:szCs w:val="20"/>
        </w:rPr>
        <w:t>- O</w:t>
      </w:r>
      <w:r w:rsidRPr="00B17224">
        <w:rPr>
          <w:rFonts w:ascii="Calibri" w:hAnsi="Calibri"/>
          <w:sz w:val="20"/>
          <w:szCs w:val="20"/>
        </w:rPr>
        <w:t xml:space="preserve">dpowiedzialność za szkody powstałe w mieniu należącym do pracowników </w:t>
      </w:r>
      <w:r>
        <w:rPr>
          <w:rFonts w:ascii="Calibri" w:hAnsi="Calibri"/>
          <w:sz w:val="20"/>
          <w:szCs w:val="20"/>
        </w:rPr>
        <w:t>Zamawiającego</w:t>
      </w:r>
      <w:r w:rsidRPr="00B17224">
        <w:rPr>
          <w:rFonts w:ascii="Calibri" w:hAnsi="Calibri"/>
          <w:sz w:val="20"/>
          <w:szCs w:val="20"/>
        </w:rPr>
        <w:t xml:space="preserve"> lub</w:t>
      </w:r>
      <w:r>
        <w:rPr>
          <w:rFonts w:ascii="Calibri" w:hAnsi="Calibri"/>
          <w:sz w:val="20"/>
          <w:szCs w:val="20"/>
        </w:rPr>
        <w:t xml:space="preserve"> </w:t>
      </w:r>
      <w:r w:rsidRPr="00B17224">
        <w:rPr>
          <w:rFonts w:ascii="Calibri" w:hAnsi="Calibri"/>
          <w:sz w:val="20"/>
          <w:szCs w:val="20"/>
        </w:rPr>
        <w:t xml:space="preserve">innych osób za które </w:t>
      </w:r>
      <w:r>
        <w:rPr>
          <w:rFonts w:ascii="Calibri" w:hAnsi="Calibri"/>
          <w:sz w:val="20"/>
          <w:szCs w:val="20"/>
        </w:rPr>
        <w:t>Zamawiający</w:t>
      </w:r>
      <w:r w:rsidRPr="00B17224">
        <w:rPr>
          <w:rFonts w:ascii="Calibri" w:hAnsi="Calibri"/>
          <w:sz w:val="20"/>
          <w:szCs w:val="20"/>
        </w:rPr>
        <w:t xml:space="preserve"> ponosi odpowiedzialność, w tym szkody w pojazdach</w:t>
      </w:r>
      <w:r>
        <w:rPr>
          <w:rFonts w:ascii="Calibri" w:hAnsi="Calibri"/>
          <w:sz w:val="20"/>
          <w:szCs w:val="20"/>
        </w:rPr>
        <w:t xml:space="preserve"> </w:t>
      </w:r>
      <w:r w:rsidRPr="00B17224">
        <w:rPr>
          <w:rFonts w:ascii="Calibri" w:hAnsi="Calibri"/>
          <w:sz w:val="20"/>
          <w:szCs w:val="20"/>
        </w:rPr>
        <w:t>mechanicznych, pod warunkiem</w:t>
      </w:r>
      <w:r>
        <w:rPr>
          <w:rFonts w:ascii="Calibri" w:hAnsi="Calibri"/>
          <w:sz w:val="20"/>
          <w:szCs w:val="20"/>
        </w:rPr>
        <w:t xml:space="preserve"> że</w:t>
      </w:r>
      <w:r w:rsidRPr="00B17224">
        <w:rPr>
          <w:rFonts w:ascii="Calibri" w:hAnsi="Calibri"/>
          <w:sz w:val="20"/>
          <w:szCs w:val="20"/>
        </w:rPr>
        <w:t xml:space="preserve"> pojazdy</w:t>
      </w:r>
      <w:r>
        <w:rPr>
          <w:rFonts w:ascii="Calibri" w:hAnsi="Calibri"/>
          <w:sz w:val="20"/>
          <w:szCs w:val="20"/>
        </w:rPr>
        <w:t xml:space="preserve"> te</w:t>
      </w:r>
      <w:r w:rsidRPr="00B17224">
        <w:rPr>
          <w:rFonts w:ascii="Calibri" w:hAnsi="Calibri"/>
          <w:sz w:val="20"/>
          <w:szCs w:val="20"/>
        </w:rPr>
        <w:t xml:space="preserve"> będą pozostawione </w:t>
      </w:r>
      <w:r>
        <w:rPr>
          <w:rFonts w:ascii="Calibri" w:hAnsi="Calibri"/>
          <w:sz w:val="20"/>
          <w:szCs w:val="20"/>
        </w:rPr>
        <w:t xml:space="preserve">na parkingach lub </w:t>
      </w:r>
      <w:r w:rsidRPr="00B17224">
        <w:rPr>
          <w:rFonts w:ascii="Calibri" w:hAnsi="Calibri"/>
          <w:sz w:val="20"/>
          <w:szCs w:val="20"/>
        </w:rPr>
        <w:t>w miejscach do tego przeznaczonych.</w:t>
      </w:r>
      <w:r>
        <w:rPr>
          <w:rFonts w:ascii="Calibri" w:hAnsi="Calibri"/>
          <w:sz w:val="20"/>
          <w:szCs w:val="20"/>
        </w:rPr>
        <w:t xml:space="preserve"> Z ochrony ubezpieczeniowej wyłączone będą</w:t>
      </w:r>
      <w:r w:rsidRPr="00B17224">
        <w:rPr>
          <w:rFonts w:ascii="Calibri" w:hAnsi="Calibri"/>
          <w:sz w:val="20"/>
          <w:szCs w:val="20"/>
        </w:rPr>
        <w:t xml:space="preserve"> </w:t>
      </w:r>
      <w:r>
        <w:rPr>
          <w:rFonts w:ascii="Calibri" w:hAnsi="Calibri"/>
          <w:sz w:val="20"/>
          <w:szCs w:val="20"/>
        </w:rPr>
        <w:t xml:space="preserve">szkody polegające na </w:t>
      </w:r>
      <w:r w:rsidRPr="00B17224">
        <w:rPr>
          <w:rFonts w:ascii="Calibri" w:hAnsi="Calibri"/>
          <w:sz w:val="20"/>
          <w:szCs w:val="20"/>
        </w:rPr>
        <w:t>kradzieży pojazdów</w:t>
      </w:r>
      <w:r>
        <w:rPr>
          <w:rFonts w:ascii="Calibri" w:hAnsi="Calibri"/>
          <w:sz w:val="20"/>
          <w:szCs w:val="20"/>
        </w:rPr>
        <w:t>.</w:t>
      </w:r>
    </w:p>
    <w:p w:rsidR="00B17224" w:rsidRDefault="00B17224" w:rsidP="00B17224">
      <w:pPr>
        <w:spacing w:after="0" w:line="240" w:lineRule="auto"/>
        <w:jc w:val="both"/>
        <w:rPr>
          <w:rFonts w:ascii="Calibri" w:hAnsi="Calibri"/>
          <w:sz w:val="20"/>
          <w:szCs w:val="20"/>
        </w:rPr>
      </w:pPr>
      <w:r>
        <w:rPr>
          <w:rFonts w:ascii="Calibri" w:hAnsi="Calibri"/>
          <w:sz w:val="20"/>
          <w:szCs w:val="20"/>
        </w:rPr>
        <w:t xml:space="preserve">- </w:t>
      </w:r>
      <w:r w:rsidR="00AC143E">
        <w:rPr>
          <w:rFonts w:ascii="Calibri" w:hAnsi="Calibri"/>
          <w:sz w:val="20"/>
          <w:szCs w:val="20"/>
        </w:rPr>
        <w:t>O</w:t>
      </w:r>
      <w:r w:rsidRPr="00B17224">
        <w:rPr>
          <w:rFonts w:ascii="Calibri" w:hAnsi="Calibri"/>
          <w:sz w:val="20"/>
          <w:szCs w:val="20"/>
        </w:rPr>
        <w:t>dpowiedzialność za szkody wyrządzone wskutek posiadania lub użytkowania pojazdów nie podlegających obowiązkowemu ubezpieczeniu odpowiedzialności cywilnej posiadaczy pojazdów mechanicznych.</w:t>
      </w:r>
    </w:p>
    <w:p w:rsidR="00AC143E" w:rsidRDefault="00AC143E" w:rsidP="00B17224">
      <w:pPr>
        <w:spacing w:after="0" w:line="240" w:lineRule="auto"/>
        <w:jc w:val="both"/>
        <w:rPr>
          <w:rFonts w:ascii="Calibri" w:hAnsi="Calibri"/>
          <w:sz w:val="20"/>
          <w:szCs w:val="20"/>
        </w:rPr>
      </w:pPr>
      <w:r>
        <w:rPr>
          <w:rFonts w:ascii="Calibri" w:hAnsi="Calibri"/>
          <w:sz w:val="20"/>
          <w:szCs w:val="20"/>
        </w:rPr>
        <w:t xml:space="preserve">- Odpowiedzialność za szkody wyrządzone w nieruchomościach, z których Zobowiązany korzystał na podstawie umowy najmu, dzierżawy, użytkowania, użyczenia lub inne podobnej formy korzystania z rzeczy cudzej (tzw. </w:t>
      </w:r>
      <w:r w:rsidRPr="00AC143E">
        <w:rPr>
          <w:rFonts w:ascii="Calibri" w:hAnsi="Calibri"/>
          <w:b/>
          <w:sz w:val="20"/>
          <w:szCs w:val="20"/>
        </w:rPr>
        <w:t>OC najemcy nieruchomości</w:t>
      </w:r>
      <w:r>
        <w:rPr>
          <w:rFonts w:ascii="Calibri" w:hAnsi="Calibri"/>
          <w:sz w:val="20"/>
          <w:szCs w:val="20"/>
        </w:rPr>
        <w:t>). Limit odpowiedzialności: 100.000 PLN.</w:t>
      </w:r>
    </w:p>
    <w:p w:rsidR="00164EE3" w:rsidRDefault="00164EE3" w:rsidP="0036574A">
      <w:pPr>
        <w:spacing w:after="0" w:line="240" w:lineRule="auto"/>
        <w:jc w:val="both"/>
        <w:rPr>
          <w:rFonts w:ascii="Calibri" w:hAnsi="Calibri"/>
          <w:sz w:val="20"/>
          <w:szCs w:val="20"/>
        </w:rPr>
      </w:pPr>
      <w:r>
        <w:rPr>
          <w:rFonts w:ascii="Calibri" w:hAnsi="Calibri"/>
          <w:sz w:val="20"/>
          <w:szCs w:val="20"/>
        </w:rPr>
        <w:t xml:space="preserve">- </w:t>
      </w:r>
      <w:r w:rsidR="0036574A">
        <w:rPr>
          <w:rFonts w:ascii="Calibri" w:hAnsi="Calibri"/>
          <w:sz w:val="20"/>
          <w:szCs w:val="20"/>
        </w:rPr>
        <w:t xml:space="preserve">Odpowiedzialność za </w:t>
      </w:r>
      <w:r w:rsidR="0036574A" w:rsidRPr="0036574A">
        <w:rPr>
          <w:rFonts w:ascii="Calibri" w:hAnsi="Calibri"/>
          <w:sz w:val="20"/>
          <w:szCs w:val="20"/>
        </w:rPr>
        <w:t>szk</w:t>
      </w:r>
      <w:r w:rsidR="0036574A">
        <w:rPr>
          <w:rFonts w:ascii="Calibri" w:hAnsi="Calibri"/>
          <w:sz w:val="20"/>
          <w:szCs w:val="20"/>
        </w:rPr>
        <w:t>o</w:t>
      </w:r>
      <w:r w:rsidR="0036574A" w:rsidRPr="0036574A">
        <w:rPr>
          <w:rFonts w:ascii="Calibri" w:hAnsi="Calibri"/>
          <w:sz w:val="20"/>
          <w:szCs w:val="20"/>
        </w:rPr>
        <w:t>d</w:t>
      </w:r>
      <w:r w:rsidR="0036574A">
        <w:rPr>
          <w:rFonts w:ascii="Calibri" w:hAnsi="Calibri"/>
          <w:sz w:val="20"/>
          <w:szCs w:val="20"/>
        </w:rPr>
        <w:t>y</w:t>
      </w:r>
      <w:r w:rsidR="0036574A" w:rsidRPr="0036574A">
        <w:rPr>
          <w:rFonts w:ascii="Calibri" w:hAnsi="Calibri"/>
          <w:sz w:val="20"/>
          <w:szCs w:val="20"/>
        </w:rPr>
        <w:t xml:space="preserve"> </w:t>
      </w:r>
      <w:r w:rsidR="0036574A">
        <w:rPr>
          <w:rFonts w:ascii="Calibri" w:hAnsi="Calibri"/>
          <w:sz w:val="20"/>
          <w:szCs w:val="20"/>
        </w:rPr>
        <w:t xml:space="preserve">rzeczowe </w:t>
      </w:r>
      <w:r w:rsidR="0036574A" w:rsidRPr="0036574A">
        <w:rPr>
          <w:rFonts w:ascii="Calibri" w:hAnsi="Calibri"/>
          <w:sz w:val="20"/>
          <w:szCs w:val="20"/>
        </w:rPr>
        <w:t>wyrz</w:t>
      </w:r>
      <w:r w:rsidR="0036574A">
        <w:rPr>
          <w:rFonts w:ascii="Calibri" w:hAnsi="Calibri"/>
          <w:sz w:val="20"/>
          <w:szCs w:val="20"/>
        </w:rPr>
        <w:t>ą</w:t>
      </w:r>
      <w:r w:rsidR="0036574A" w:rsidRPr="0036574A">
        <w:rPr>
          <w:rFonts w:ascii="Calibri" w:hAnsi="Calibri"/>
          <w:sz w:val="20"/>
          <w:szCs w:val="20"/>
        </w:rPr>
        <w:t>dzon</w:t>
      </w:r>
      <w:r w:rsidR="0036574A">
        <w:rPr>
          <w:rFonts w:ascii="Calibri" w:hAnsi="Calibri"/>
          <w:sz w:val="20"/>
          <w:szCs w:val="20"/>
        </w:rPr>
        <w:t>e</w:t>
      </w:r>
      <w:r w:rsidR="0036574A" w:rsidRPr="0036574A">
        <w:rPr>
          <w:rFonts w:ascii="Calibri" w:hAnsi="Calibri"/>
          <w:sz w:val="20"/>
          <w:szCs w:val="20"/>
        </w:rPr>
        <w:t xml:space="preserve"> w obcych </w:t>
      </w:r>
      <w:r w:rsidR="0036574A">
        <w:rPr>
          <w:rFonts w:ascii="Calibri" w:hAnsi="Calibri"/>
          <w:sz w:val="20"/>
          <w:szCs w:val="20"/>
        </w:rPr>
        <w:t>ś</w:t>
      </w:r>
      <w:r w:rsidR="0036574A" w:rsidRPr="0036574A">
        <w:rPr>
          <w:rFonts w:ascii="Calibri" w:hAnsi="Calibri"/>
          <w:sz w:val="20"/>
          <w:szCs w:val="20"/>
        </w:rPr>
        <w:t>rodkach transportu w trakcie załadunku</w:t>
      </w:r>
      <w:r w:rsidR="0036574A">
        <w:rPr>
          <w:rFonts w:ascii="Calibri" w:hAnsi="Calibri"/>
          <w:sz w:val="20"/>
          <w:szCs w:val="20"/>
        </w:rPr>
        <w:t xml:space="preserve"> </w:t>
      </w:r>
      <w:r w:rsidR="0036574A" w:rsidRPr="0036574A">
        <w:rPr>
          <w:rFonts w:ascii="Calibri" w:hAnsi="Calibri"/>
          <w:sz w:val="20"/>
          <w:szCs w:val="20"/>
        </w:rPr>
        <w:t>lub rozładunku</w:t>
      </w:r>
    </w:p>
    <w:p w:rsidR="0036574A" w:rsidRPr="00011F2D" w:rsidRDefault="0036574A" w:rsidP="0036574A">
      <w:pPr>
        <w:spacing w:after="0" w:line="240" w:lineRule="auto"/>
        <w:jc w:val="both"/>
        <w:rPr>
          <w:rFonts w:ascii="Calibri" w:hAnsi="Calibri"/>
          <w:sz w:val="20"/>
          <w:szCs w:val="20"/>
        </w:rPr>
      </w:pPr>
      <w:r>
        <w:rPr>
          <w:rFonts w:ascii="Calibri" w:hAnsi="Calibri"/>
          <w:sz w:val="20"/>
          <w:szCs w:val="20"/>
        </w:rPr>
        <w:t>- Odpowiedzialność za szkody podczas targów, wystaw, ekspozycji itp.</w:t>
      </w:r>
    </w:p>
    <w:p w:rsidR="0084035E" w:rsidRDefault="0084035E" w:rsidP="0084035E">
      <w:pPr>
        <w:spacing w:after="0" w:line="240" w:lineRule="auto"/>
        <w:jc w:val="both"/>
        <w:rPr>
          <w:rFonts w:ascii="Calibri" w:hAnsi="Calibri"/>
          <w:sz w:val="20"/>
          <w:szCs w:val="20"/>
        </w:rPr>
      </w:pPr>
    </w:p>
    <w:p w:rsidR="0036574A" w:rsidRDefault="0036574A" w:rsidP="0084035E">
      <w:pPr>
        <w:spacing w:after="0" w:line="240" w:lineRule="auto"/>
        <w:jc w:val="both"/>
        <w:rPr>
          <w:rFonts w:ascii="Calibri" w:hAnsi="Calibri"/>
          <w:b/>
          <w:sz w:val="20"/>
          <w:szCs w:val="20"/>
        </w:rPr>
      </w:pPr>
      <w:r>
        <w:rPr>
          <w:rFonts w:ascii="Calibri" w:hAnsi="Calibri"/>
          <w:b/>
          <w:sz w:val="20"/>
          <w:szCs w:val="20"/>
        </w:rPr>
        <w:t>III.2. Suma gwarancyjna</w:t>
      </w:r>
    </w:p>
    <w:p w:rsidR="0036574A" w:rsidRPr="003B474A" w:rsidRDefault="0036574A" w:rsidP="0084035E">
      <w:pPr>
        <w:spacing w:after="0" w:line="240" w:lineRule="auto"/>
        <w:jc w:val="both"/>
        <w:rPr>
          <w:rFonts w:ascii="Calibri" w:hAnsi="Calibri"/>
          <w:sz w:val="20"/>
          <w:szCs w:val="20"/>
        </w:rPr>
      </w:pPr>
      <w:r w:rsidRPr="003B474A">
        <w:rPr>
          <w:rFonts w:ascii="Calibri" w:hAnsi="Calibri"/>
          <w:sz w:val="20"/>
          <w:szCs w:val="20"/>
        </w:rPr>
        <w:t xml:space="preserve">Wymagana suma gwarancyjna: </w:t>
      </w:r>
      <w:r w:rsidR="003B474A" w:rsidRPr="003B474A">
        <w:rPr>
          <w:rFonts w:ascii="Calibri" w:hAnsi="Calibri"/>
          <w:b/>
          <w:sz w:val="20"/>
          <w:szCs w:val="20"/>
        </w:rPr>
        <w:t>1.000.000 PLN</w:t>
      </w:r>
      <w:r w:rsidR="003B474A" w:rsidRPr="003B474A">
        <w:rPr>
          <w:rFonts w:ascii="Calibri" w:hAnsi="Calibri"/>
          <w:sz w:val="20"/>
          <w:szCs w:val="20"/>
        </w:rPr>
        <w:t xml:space="preserve"> na jeden i na wszystkie wypadki w okresie ubezpieczenia.</w:t>
      </w:r>
    </w:p>
    <w:p w:rsidR="0036574A" w:rsidRPr="00011F2D" w:rsidRDefault="003B474A" w:rsidP="0084035E">
      <w:pPr>
        <w:spacing w:after="0" w:line="240" w:lineRule="auto"/>
        <w:jc w:val="both"/>
        <w:rPr>
          <w:rFonts w:ascii="Calibri" w:hAnsi="Calibri"/>
          <w:sz w:val="20"/>
          <w:szCs w:val="20"/>
        </w:rPr>
      </w:pPr>
      <w:r>
        <w:rPr>
          <w:rFonts w:ascii="Calibri" w:hAnsi="Calibri"/>
          <w:sz w:val="20"/>
          <w:szCs w:val="20"/>
        </w:rPr>
        <w:t>W granicach sumy gwarancyjnej wyodrębniono limity kwotowe określające odpowiedzialność Wykonawcy z tytułu określonych ryzyk wymienionych powyżej. Każdorazowa wypłata odszkodowania z zakresu ubezpieczenia, dla którego ustalono limit kwotowy odpowiedzialności umniejsza ten limit, aż do jego całkowitego wyczerpania oraz powoduje umniejszenie sumy gwarancyjnej o wypłaconą kwotę.</w:t>
      </w:r>
    </w:p>
    <w:p w:rsidR="0068398E" w:rsidRDefault="0068398E" w:rsidP="0068398E">
      <w:pPr>
        <w:spacing w:after="0" w:line="240" w:lineRule="auto"/>
        <w:jc w:val="both"/>
        <w:rPr>
          <w:rFonts w:ascii="Calibri" w:hAnsi="Calibri"/>
          <w:b/>
          <w:sz w:val="20"/>
          <w:szCs w:val="20"/>
        </w:rPr>
      </w:pPr>
    </w:p>
    <w:p w:rsidR="0068398E" w:rsidRDefault="0068398E" w:rsidP="0068398E">
      <w:pPr>
        <w:spacing w:after="0" w:line="240" w:lineRule="auto"/>
        <w:jc w:val="both"/>
        <w:rPr>
          <w:rFonts w:ascii="Calibri" w:hAnsi="Calibri"/>
          <w:b/>
          <w:sz w:val="20"/>
          <w:szCs w:val="20"/>
        </w:rPr>
      </w:pPr>
      <w:r>
        <w:rPr>
          <w:rFonts w:ascii="Calibri" w:hAnsi="Calibri"/>
          <w:b/>
          <w:sz w:val="20"/>
          <w:szCs w:val="20"/>
        </w:rPr>
        <w:t>III.3 Franszyzy i udział własny</w:t>
      </w:r>
    </w:p>
    <w:p w:rsidR="0068398E" w:rsidRDefault="0068398E" w:rsidP="0068398E">
      <w:pPr>
        <w:spacing w:after="0" w:line="240" w:lineRule="auto"/>
        <w:jc w:val="both"/>
        <w:rPr>
          <w:rFonts w:ascii="Calibri" w:hAnsi="Calibri"/>
          <w:sz w:val="20"/>
          <w:szCs w:val="20"/>
        </w:rPr>
      </w:pPr>
      <w:r w:rsidRPr="006A3096">
        <w:rPr>
          <w:rFonts w:ascii="Calibri" w:hAnsi="Calibri"/>
          <w:sz w:val="20"/>
          <w:szCs w:val="20"/>
        </w:rPr>
        <w:t>Maksymalna dopuszczalna wysokość franszyzy redukcyjnej</w:t>
      </w:r>
      <w:r>
        <w:rPr>
          <w:rFonts w:ascii="Calibri" w:hAnsi="Calibri"/>
          <w:sz w:val="20"/>
          <w:szCs w:val="20"/>
        </w:rPr>
        <w:t xml:space="preserve"> lub udziału własnego</w:t>
      </w:r>
      <w:r w:rsidRPr="006A3096">
        <w:rPr>
          <w:rFonts w:ascii="Calibri" w:hAnsi="Calibri"/>
          <w:sz w:val="20"/>
          <w:szCs w:val="20"/>
        </w:rPr>
        <w:t>:</w:t>
      </w:r>
    </w:p>
    <w:p w:rsidR="0068398E" w:rsidRDefault="0068398E" w:rsidP="0068398E">
      <w:pPr>
        <w:spacing w:after="0" w:line="240" w:lineRule="auto"/>
        <w:jc w:val="both"/>
        <w:rPr>
          <w:rFonts w:ascii="Calibri" w:hAnsi="Calibri"/>
          <w:sz w:val="20"/>
          <w:szCs w:val="20"/>
        </w:rPr>
      </w:pPr>
      <w:r>
        <w:rPr>
          <w:rFonts w:ascii="Calibri" w:hAnsi="Calibri"/>
          <w:sz w:val="20"/>
          <w:szCs w:val="20"/>
        </w:rPr>
        <w:lastRenderedPageBreak/>
        <w:t xml:space="preserve">   -</w:t>
      </w:r>
      <w:r w:rsidRPr="006A3096">
        <w:rPr>
          <w:rFonts w:ascii="Calibri" w:hAnsi="Calibri"/>
          <w:sz w:val="20"/>
          <w:szCs w:val="20"/>
        </w:rPr>
        <w:t xml:space="preserve"> </w:t>
      </w:r>
      <w:r>
        <w:rPr>
          <w:rFonts w:ascii="Calibri" w:hAnsi="Calibri"/>
          <w:sz w:val="20"/>
          <w:szCs w:val="20"/>
        </w:rPr>
        <w:t xml:space="preserve">w </w:t>
      </w:r>
      <w:r w:rsidRPr="0068398E">
        <w:rPr>
          <w:rFonts w:ascii="Calibri" w:hAnsi="Calibri"/>
          <w:sz w:val="20"/>
          <w:szCs w:val="20"/>
        </w:rPr>
        <w:t>odpowiedzialności cywilnej pracodawcy z tytułu wypadków przy pracy franszyza</w:t>
      </w:r>
      <w:r>
        <w:rPr>
          <w:rFonts w:ascii="Calibri" w:hAnsi="Calibri"/>
          <w:sz w:val="20"/>
          <w:szCs w:val="20"/>
        </w:rPr>
        <w:t xml:space="preserve"> </w:t>
      </w:r>
      <w:r w:rsidRPr="0068398E">
        <w:rPr>
          <w:rFonts w:ascii="Calibri" w:hAnsi="Calibri"/>
          <w:sz w:val="20"/>
          <w:szCs w:val="20"/>
        </w:rPr>
        <w:t xml:space="preserve">redukcyjna: świadczenie wypłacone osobom uprawnionym na podstawie przepisów </w:t>
      </w:r>
      <w:r>
        <w:rPr>
          <w:rFonts w:ascii="Calibri" w:hAnsi="Calibri"/>
          <w:sz w:val="20"/>
          <w:szCs w:val="20"/>
        </w:rPr>
        <w:t>U</w:t>
      </w:r>
      <w:r w:rsidRPr="0068398E">
        <w:rPr>
          <w:rFonts w:ascii="Calibri" w:hAnsi="Calibri"/>
          <w:sz w:val="20"/>
          <w:szCs w:val="20"/>
        </w:rPr>
        <w:t>stawy o ubezpieczeniu społecznym z tytułu wypadków przy pracy i chorób zawodowych</w:t>
      </w:r>
      <w:r w:rsidR="00063971">
        <w:rPr>
          <w:rFonts w:ascii="Calibri" w:hAnsi="Calibri"/>
          <w:sz w:val="20"/>
          <w:szCs w:val="20"/>
        </w:rPr>
        <w:t xml:space="preserve"> </w:t>
      </w:r>
      <w:r w:rsidR="00063971" w:rsidRPr="00063971">
        <w:rPr>
          <w:rFonts w:ascii="Calibri" w:hAnsi="Calibri"/>
          <w:sz w:val="20"/>
          <w:szCs w:val="20"/>
        </w:rPr>
        <w:t>o ile Zamawiający jest zobowiązany w myśl obowiązujących przepisów prawa do odprowadzania za pracownika składki na ubezpieczenie społeczne, w pozostałych przypadkach – brak</w:t>
      </w:r>
      <w:r w:rsidR="00063971">
        <w:rPr>
          <w:rFonts w:ascii="Calibri" w:hAnsi="Calibri"/>
          <w:sz w:val="20"/>
          <w:szCs w:val="20"/>
        </w:rPr>
        <w:t>;</w:t>
      </w:r>
    </w:p>
    <w:p w:rsidR="0068398E" w:rsidRPr="006A3096" w:rsidRDefault="0068398E" w:rsidP="0068398E">
      <w:pPr>
        <w:spacing w:after="0" w:line="240" w:lineRule="auto"/>
        <w:jc w:val="both"/>
        <w:rPr>
          <w:rFonts w:ascii="Calibri" w:hAnsi="Calibri"/>
          <w:sz w:val="20"/>
          <w:szCs w:val="20"/>
        </w:rPr>
      </w:pPr>
      <w:r>
        <w:rPr>
          <w:rFonts w:ascii="Calibri" w:hAnsi="Calibri"/>
          <w:sz w:val="20"/>
          <w:szCs w:val="20"/>
        </w:rPr>
        <w:t xml:space="preserve">   - 5% wysokości szkody, nie mniej niż 1.000 PLN </w:t>
      </w:r>
      <w:r w:rsidRPr="006A3096">
        <w:rPr>
          <w:rFonts w:ascii="Calibri" w:hAnsi="Calibri"/>
          <w:sz w:val="20"/>
          <w:szCs w:val="20"/>
        </w:rPr>
        <w:t xml:space="preserve">dla pozostałych </w:t>
      </w:r>
      <w:proofErr w:type="spellStart"/>
      <w:r w:rsidRPr="006A3096">
        <w:rPr>
          <w:rFonts w:ascii="Calibri" w:hAnsi="Calibri"/>
          <w:sz w:val="20"/>
          <w:szCs w:val="20"/>
        </w:rPr>
        <w:t>ryzyk</w:t>
      </w:r>
      <w:proofErr w:type="spellEnd"/>
      <w:r w:rsidRPr="006A3096">
        <w:rPr>
          <w:rFonts w:ascii="Calibri" w:hAnsi="Calibri"/>
          <w:sz w:val="20"/>
          <w:szCs w:val="20"/>
        </w:rPr>
        <w:t>.</w:t>
      </w:r>
    </w:p>
    <w:p w:rsidR="0068398E" w:rsidRDefault="0068398E" w:rsidP="0068398E">
      <w:pPr>
        <w:spacing w:after="0" w:line="240" w:lineRule="auto"/>
        <w:jc w:val="both"/>
        <w:rPr>
          <w:rFonts w:ascii="Calibri" w:hAnsi="Calibri"/>
          <w:sz w:val="20"/>
          <w:szCs w:val="20"/>
        </w:rPr>
      </w:pPr>
    </w:p>
    <w:p w:rsidR="0068398E" w:rsidRDefault="0068398E" w:rsidP="0068398E">
      <w:pPr>
        <w:spacing w:after="0" w:line="240" w:lineRule="auto"/>
        <w:jc w:val="both"/>
        <w:rPr>
          <w:rFonts w:ascii="Calibri" w:hAnsi="Calibri"/>
          <w:b/>
          <w:sz w:val="20"/>
          <w:szCs w:val="20"/>
        </w:rPr>
      </w:pPr>
      <w:r w:rsidRPr="006A3096">
        <w:rPr>
          <w:rFonts w:ascii="Calibri" w:hAnsi="Calibri"/>
          <w:sz w:val="20"/>
          <w:szCs w:val="20"/>
        </w:rPr>
        <w:t>Maksymalna dopuszczalna wysokość franszyzy integralnej: 300 PLN</w:t>
      </w:r>
    </w:p>
    <w:p w:rsidR="00791C59" w:rsidRDefault="00791C59" w:rsidP="00011F2D">
      <w:pPr>
        <w:spacing w:after="0" w:line="240" w:lineRule="auto"/>
        <w:jc w:val="both"/>
        <w:rPr>
          <w:rFonts w:ascii="Calibri" w:hAnsi="Calibri"/>
          <w:sz w:val="20"/>
          <w:szCs w:val="20"/>
        </w:rPr>
      </w:pPr>
    </w:p>
    <w:p w:rsidR="0068398E" w:rsidRDefault="0068398E" w:rsidP="0068398E">
      <w:pPr>
        <w:spacing w:after="0" w:line="240" w:lineRule="auto"/>
        <w:jc w:val="both"/>
        <w:rPr>
          <w:rFonts w:ascii="Calibri" w:hAnsi="Calibri"/>
          <w:b/>
          <w:sz w:val="20"/>
          <w:szCs w:val="20"/>
        </w:rPr>
      </w:pPr>
      <w:r>
        <w:rPr>
          <w:rFonts w:ascii="Calibri" w:hAnsi="Calibri"/>
          <w:b/>
          <w:sz w:val="20"/>
          <w:szCs w:val="20"/>
        </w:rPr>
        <w:t>III.4 Okres ubezpieczenia</w:t>
      </w:r>
    </w:p>
    <w:p w:rsidR="0068398E" w:rsidRDefault="0068398E" w:rsidP="0068398E">
      <w:pPr>
        <w:spacing w:after="0" w:line="240" w:lineRule="auto"/>
        <w:jc w:val="both"/>
        <w:rPr>
          <w:rFonts w:ascii="Calibri" w:hAnsi="Calibri"/>
          <w:b/>
          <w:sz w:val="20"/>
          <w:szCs w:val="20"/>
        </w:rPr>
      </w:pPr>
      <w:r>
        <w:rPr>
          <w:rFonts w:ascii="Calibri" w:hAnsi="Calibri"/>
          <w:b/>
          <w:sz w:val="20"/>
          <w:szCs w:val="20"/>
        </w:rPr>
        <w:t>04.0</w:t>
      </w:r>
      <w:r w:rsidR="006C75FA">
        <w:rPr>
          <w:rFonts w:ascii="Calibri" w:hAnsi="Calibri"/>
          <w:b/>
          <w:sz w:val="20"/>
          <w:szCs w:val="20"/>
        </w:rPr>
        <w:t>6</w:t>
      </w:r>
      <w:r>
        <w:rPr>
          <w:rFonts w:ascii="Calibri" w:hAnsi="Calibri"/>
          <w:b/>
          <w:sz w:val="20"/>
          <w:szCs w:val="20"/>
        </w:rPr>
        <w:t xml:space="preserve">.2014 – </w:t>
      </w:r>
      <w:r w:rsidR="007C43CC">
        <w:rPr>
          <w:rFonts w:ascii="Calibri" w:hAnsi="Calibri"/>
          <w:b/>
          <w:sz w:val="20"/>
          <w:szCs w:val="20"/>
        </w:rPr>
        <w:t>31</w:t>
      </w:r>
      <w:r>
        <w:rPr>
          <w:rFonts w:ascii="Calibri" w:hAnsi="Calibri"/>
          <w:b/>
          <w:sz w:val="20"/>
          <w:szCs w:val="20"/>
        </w:rPr>
        <w:t>.</w:t>
      </w:r>
      <w:r w:rsidR="007C43CC">
        <w:rPr>
          <w:rFonts w:ascii="Calibri" w:hAnsi="Calibri"/>
          <w:b/>
          <w:sz w:val="20"/>
          <w:szCs w:val="20"/>
        </w:rPr>
        <w:t>01</w:t>
      </w:r>
      <w:r>
        <w:rPr>
          <w:rFonts w:ascii="Calibri" w:hAnsi="Calibri"/>
          <w:b/>
          <w:sz w:val="20"/>
          <w:szCs w:val="20"/>
        </w:rPr>
        <w:t>.201</w:t>
      </w:r>
      <w:r w:rsidR="007C43CC">
        <w:rPr>
          <w:rFonts w:ascii="Calibri" w:hAnsi="Calibri"/>
          <w:b/>
          <w:sz w:val="20"/>
          <w:szCs w:val="20"/>
        </w:rPr>
        <w:t>5</w:t>
      </w:r>
    </w:p>
    <w:p w:rsidR="0068398E" w:rsidRDefault="0068398E" w:rsidP="0068398E">
      <w:pPr>
        <w:spacing w:after="0" w:line="240" w:lineRule="auto"/>
        <w:jc w:val="both"/>
        <w:rPr>
          <w:rFonts w:ascii="Calibri" w:hAnsi="Calibri"/>
          <w:b/>
          <w:sz w:val="20"/>
          <w:szCs w:val="20"/>
        </w:rPr>
      </w:pPr>
    </w:p>
    <w:p w:rsidR="0068398E" w:rsidRDefault="0068398E" w:rsidP="0068398E">
      <w:pPr>
        <w:spacing w:after="0" w:line="240" w:lineRule="auto"/>
        <w:jc w:val="both"/>
        <w:rPr>
          <w:rFonts w:ascii="Calibri" w:hAnsi="Calibri"/>
          <w:b/>
          <w:sz w:val="20"/>
          <w:szCs w:val="20"/>
        </w:rPr>
      </w:pPr>
    </w:p>
    <w:p w:rsidR="0068398E" w:rsidRPr="008544E1" w:rsidRDefault="002079B0" w:rsidP="0068398E">
      <w:pPr>
        <w:spacing w:after="0" w:line="240" w:lineRule="auto"/>
        <w:jc w:val="both"/>
        <w:rPr>
          <w:rFonts w:ascii="Calibri" w:hAnsi="Calibri"/>
          <w:b/>
          <w:sz w:val="20"/>
          <w:szCs w:val="20"/>
        </w:rPr>
      </w:pPr>
      <w:r>
        <w:rPr>
          <w:rFonts w:ascii="Calibri" w:hAnsi="Calibri"/>
          <w:b/>
          <w:sz w:val="20"/>
          <w:szCs w:val="20"/>
        </w:rPr>
        <w:t>II</w:t>
      </w:r>
      <w:r w:rsidR="0068398E">
        <w:rPr>
          <w:rFonts w:ascii="Calibri" w:hAnsi="Calibri"/>
          <w:b/>
          <w:sz w:val="20"/>
          <w:szCs w:val="20"/>
        </w:rPr>
        <w:t xml:space="preserve">I.5 </w:t>
      </w:r>
      <w:r w:rsidR="0068398E" w:rsidRPr="008544E1">
        <w:rPr>
          <w:rFonts w:ascii="Calibri" w:hAnsi="Calibri"/>
          <w:b/>
          <w:sz w:val="20"/>
          <w:szCs w:val="20"/>
        </w:rPr>
        <w:t>Obligatoryjne klauzule dodatkowe</w:t>
      </w:r>
    </w:p>
    <w:p w:rsidR="0068398E" w:rsidRPr="008544E1" w:rsidRDefault="0068398E" w:rsidP="0068398E">
      <w:pPr>
        <w:spacing w:after="0" w:line="240" w:lineRule="auto"/>
        <w:jc w:val="both"/>
        <w:rPr>
          <w:rFonts w:ascii="Calibri" w:hAnsi="Calibri"/>
          <w:sz w:val="20"/>
          <w:szCs w:val="20"/>
        </w:rPr>
      </w:pPr>
      <w:r w:rsidRPr="008544E1">
        <w:rPr>
          <w:rFonts w:ascii="Calibri" w:hAnsi="Calibri"/>
          <w:sz w:val="20"/>
          <w:szCs w:val="20"/>
        </w:rPr>
        <w:t>- Klauzula warunków i taryf</w:t>
      </w:r>
    </w:p>
    <w:p w:rsidR="00A457E1" w:rsidRPr="008544E1" w:rsidRDefault="00A457E1" w:rsidP="0068398E">
      <w:pPr>
        <w:spacing w:after="0" w:line="240" w:lineRule="auto"/>
        <w:jc w:val="both"/>
        <w:rPr>
          <w:rFonts w:ascii="Calibri" w:hAnsi="Calibri"/>
          <w:sz w:val="20"/>
          <w:szCs w:val="20"/>
        </w:rPr>
      </w:pPr>
      <w:r w:rsidRPr="008544E1">
        <w:rPr>
          <w:rFonts w:ascii="Calibri" w:hAnsi="Calibri"/>
          <w:sz w:val="20"/>
          <w:szCs w:val="20"/>
        </w:rPr>
        <w:t xml:space="preserve">- Klauzula prolongaty </w:t>
      </w:r>
      <w:r w:rsidR="008544E1" w:rsidRPr="008544E1">
        <w:rPr>
          <w:rFonts w:ascii="Calibri" w:hAnsi="Calibri"/>
          <w:sz w:val="20"/>
          <w:szCs w:val="20"/>
        </w:rPr>
        <w:t>zapłaty składki</w:t>
      </w:r>
    </w:p>
    <w:p w:rsidR="0068398E" w:rsidRPr="00224DDC" w:rsidRDefault="0068398E" w:rsidP="0068398E">
      <w:pPr>
        <w:spacing w:after="0" w:line="240" w:lineRule="auto"/>
        <w:jc w:val="both"/>
        <w:rPr>
          <w:rFonts w:ascii="Calibri" w:hAnsi="Calibri"/>
          <w:color w:val="FF0000"/>
          <w:sz w:val="20"/>
          <w:szCs w:val="20"/>
        </w:rPr>
      </w:pPr>
      <w:r w:rsidRPr="008544E1">
        <w:rPr>
          <w:rFonts w:ascii="Calibri" w:hAnsi="Calibri"/>
          <w:sz w:val="20"/>
          <w:szCs w:val="20"/>
        </w:rPr>
        <w:t xml:space="preserve">- Klauzula stempla </w:t>
      </w:r>
      <w:r w:rsidRPr="00224DDC">
        <w:rPr>
          <w:rFonts w:ascii="Calibri" w:hAnsi="Calibri"/>
          <w:color w:val="000000" w:themeColor="text1"/>
          <w:sz w:val="20"/>
          <w:szCs w:val="20"/>
        </w:rPr>
        <w:t>bankowego</w:t>
      </w:r>
    </w:p>
    <w:p w:rsidR="0068398E" w:rsidRPr="00224DDC" w:rsidRDefault="0068398E" w:rsidP="0068398E">
      <w:pPr>
        <w:spacing w:after="0" w:line="240" w:lineRule="auto"/>
        <w:jc w:val="both"/>
        <w:rPr>
          <w:rFonts w:ascii="Calibri" w:hAnsi="Calibri"/>
          <w:sz w:val="20"/>
          <w:szCs w:val="20"/>
        </w:rPr>
      </w:pPr>
      <w:r w:rsidRPr="00224DDC">
        <w:rPr>
          <w:rFonts w:ascii="Calibri" w:hAnsi="Calibri"/>
          <w:sz w:val="20"/>
          <w:szCs w:val="20"/>
        </w:rPr>
        <w:t>- Klauzula regresowa wobec pracowników</w:t>
      </w:r>
    </w:p>
    <w:p w:rsidR="00224DDC" w:rsidRPr="00224DDC" w:rsidRDefault="00224DDC" w:rsidP="00224DDC">
      <w:pPr>
        <w:spacing w:after="0" w:line="240" w:lineRule="auto"/>
        <w:jc w:val="both"/>
        <w:rPr>
          <w:rFonts w:ascii="Calibri" w:hAnsi="Calibri"/>
          <w:sz w:val="20"/>
          <w:szCs w:val="20"/>
        </w:rPr>
      </w:pPr>
      <w:r w:rsidRPr="00224DDC">
        <w:rPr>
          <w:rFonts w:ascii="Calibri" w:hAnsi="Calibri"/>
          <w:sz w:val="20"/>
          <w:szCs w:val="20"/>
        </w:rPr>
        <w:t>- Klauzula rozstrzygania sporów</w:t>
      </w:r>
    </w:p>
    <w:p w:rsidR="008544E1" w:rsidRPr="001404CE" w:rsidRDefault="008544E1" w:rsidP="008544E1">
      <w:pPr>
        <w:spacing w:after="0" w:line="240" w:lineRule="auto"/>
        <w:jc w:val="both"/>
        <w:rPr>
          <w:rFonts w:ascii="Calibri" w:hAnsi="Calibri"/>
          <w:sz w:val="20"/>
          <w:szCs w:val="20"/>
        </w:rPr>
      </w:pPr>
      <w:r>
        <w:rPr>
          <w:rFonts w:ascii="Calibri" w:hAnsi="Calibri"/>
          <w:sz w:val="20"/>
          <w:szCs w:val="20"/>
        </w:rPr>
        <w:t xml:space="preserve">- </w:t>
      </w:r>
      <w:r w:rsidRPr="008544E1">
        <w:rPr>
          <w:rFonts w:ascii="Calibri" w:hAnsi="Calibri"/>
          <w:sz w:val="20"/>
          <w:szCs w:val="20"/>
        </w:rPr>
        <w:t>Klauzula prolongaty zapłaty składki</w:t>
      </w:r>
    </w:p>
    <w:p w:rsidR="00224DDC" w:rsidRPr="00A457E1" w:rsidRDefault="00224DDC" w:rsidP="0068398E">
      <w:pPr>
        <w:spacing w:after="0" w:line="240" w:lineRule="auto"/>
        <w:jc w:val="both"/>
        <w:rPr>
          <w:rFonts w:ascii="Calibri" w:hAnsi="Calibri"/>
          <w:b/>
          <w:sz w:val="20"/>
          <w:szCs w:val="20"/>
        </w:rPr>
      </w:pPr>
    </w:p>
    <w:p w:rsidR="0068398E" w:rsidRPr="00011F2D" w:rsidRDefault="0068398E" w:rsidP="00011F2D">
      <w:pPr>
        <w:spacing w:after="0" w:line="240" w:lineRule="auto"/>
        <w:jc w:val="both"/>
        <w:rPr>
          <w:rFonts w:ascii="Calibri" w:hAnsi="Calibri"/>
          <w:sz w:val="20"/>
          <w:szCs w:val="20"/>
        </w:rPr>
      </w:pPr>
    </w:p>
    <w:p w:rsidR="00791C59" w:rsidRDefault="00791C59" w:rsidP="00011F2D">
      <w:pPr>
        <w:spacing w:after="0" w:line="240" w:lineRule="auto"/>
        <w:jc w:val="both"/>
        <w:rPr>
          <w:rFonts w:ascii="Calibri" w:hAnsi="Calibri"/>
          <w:sz w:val="20"/>
          <w:szCs w:val="20"/>
        </w:rPr>
      </w:pPr>
    </w:p>
    <w:p w:rsidR="00040E7F" w:rsidRPr="00011F2D" w:rsidRDefault="00040E7F" w:rsidP="00011F2D">
      <w:pPr>
        <w:spacing w:after="0" w:line="240" w:lineRule="auto"/>
        <w:jc w:val="both"/>
        <w:rPr>
          <w:rFonts w:ascii="Calibri" w:hAnsi="Calibri"/>
          <w:sz w:val="20"/>
          <w:szCs w:val="20"/>
        </w:rPr>
      </w:pPr>
    </w:p>
    <w:p w:rsidR="00053F52" w:rsidRPr="00826565" w:rsidRDefault="00580C0C" w:rsidP="00826565">
      <w:pPr>
        <w:pStyle w:val="Akapitzlist"/>
        <w:numPr>
          <w:ilvl w:val="0"/>
          <w:numId w:val="1"/>
        </w:numPr>
        <w:spacing w:after="0" w:line="240" w:lineRule="auto"/>
        <w:jc w:val="both"/>
        <w:rPr>
          <w:rFonts w:ascii="Calibri" w:hAnsi="Calibri"/>
          <w:b/>
          <w:sz w:val="20"/>
          <w:szCs w:val="20"/>
        </w:rPr>
      </w:pPr>
      <w:r>
        <w:rPr>
          <w:rFonts w:ascii="Calibri" w:hAnsi="Calibri"/>
          <w:b/>
          <w:szCs w:val="20"/>
        </w:rPr>
        <w:t xml:space="preserve">UBEZPIECZENIE </w:t>
      </w:r>
      <w:r w:rsidR="00826565">
        <w:rPr>
          <w:rFonts w:ascii="Calibri" w:hAnsi="Calibri"/>
          <w:b/>
          <w:szCs w:val="20"/>
        </w:rPr>
        <w:t>MASZYN OD USZKODZEŃ</w:t>
      </w:r>
    </w:p>
    <w:p w:rsidR="00826565" w:rsidRDefault="00826565" w:rsidP="00826565">
      <w:pPr>
        <w:spacing w:after="0" w:line="240" w:lineRule="auto"/>
        <w:jc w:val="both"/>
        <w:rPr>
          <w:rFonts w:ascii="Calibri" w:hAnsi="Calibri"/>
          <w:b/>
          <w:sz w:val="20"/>
          <w:szCs w:val="20"/>
        </w:rPr>
      </w:pPr>
    </w:p>
    <w:p w:rsidR="00826565" w:rsidRDefault="00826565" w:rsidP="00826565">
      <w:pPr>
        <w:spacing w:after="0" w:line="240" w:lineRule="auto"/>
        <w:jc w:val="both"/>
        <w:rPr>
          <w:rFonts w:ascii="Calibri" w:hAnsi="Calibri"/>
          <w:b/>
          <w:sz w:val="20"/>
          <w:szCs w:val="20"/>
        </w:rPr>
      </w:pPr>
      <w:r>
        <w:rPr>
          <w:rFonts w:ascii="Calibri" w:hAnsi="Calibri"/>
          <w:b/>
          <w:sz w:val="20"/>
          <w:szCs w:val="20"/>
        </w:rPr>
        <w:t>IV.1. Minimalny wymagany zakres ubezpieczenia:</w:t>
      </w:r>
    </w:p>
    <w:p w:rsidR="0004536A" w:rsidRPr="0004536A" w:rsidRDefault="0004536A" w:rsidP="0004536A">
      <w:pPr>
        <w:spacing w:after="0" w:line="240" w:lineRule="auto"/>
        <w:jc w:val="both"/>
        <w:rPr>
          <w:rFonts w:ascii="Calibri" w:hAnsi="Calibri"/>
          <w:sz w:val="20"/>
          <w:szCs w:val="20"/>
        </w:rPr>
      </w:pPr>
      <w:r w:rsidRPr="0004536A">
        <w:rPr>
          <w:rFonts w:ascii="Calibri" w:hAnsi="Calibri"/>
          <w:sz w:val="20"/>
          <w:szCs w:val="20"/>
        </w:rPr>
        <w:t>Ochrona ubezpieczeniowa dla wszelkich nagłych, nieprzewidzianych i niezależne od woli Zamawiającego zdarzeń powodujących zniszczenie, uszkodzenie lub utratę ubezpieczonej maszyny, a w szczególności:</w:t>
      </w:r>
    </w:p>
    <w:p w:rsidR="0004536A" w:rsidRPr="0004536A" w:rsidRDefault="0004536A" w:rsidP="0004536A">
      <w:pPr>
        <w:spacing w:after="0" w:line="240" w:lineRule="auto"/>
        <w:jc w:val="both"/>
        <w:rPr>
          <w:rFonts w:ascii="Calibri" w:hAnsi="Calibri"/>
          <w:sz w:val="20"/>
          <w:szCs w:val="20"/>
        </w:rPr>
      </w:pPr>
      <w:r w:rsidRPr="0004536A">
        <w:rPr>
          <w:rFonts w:ascii="Calibri" w:hAnsi="Calibri"/>
          <w:sz w:val="20"/>
          <w:szCs w:val="20"/>
        </w:rPr>
        <w:t>- błędy projektowe</w:t>
      </w:r>
      <w:r>
        <w:rPr>
          <w:rFonts w:ascii="Calibri" w:hAnsi="Calibri"/>
          <w:sz w:val="20"/>
          <w:szCs w:val="20"/>
        </w:rPr>
        <w:t>,</w:t>
      </w:r>
      <w:r w:rsidRPr="0004536A">
        <w:rPr>
          <w:rFonts w:ascii="Calibri" w:hAnsi="Calibri"/>
          <w:sz w:val="20"/>
          <w:szCs w:val="20"/>
        </w:rPr>
        <w:t xml:space="preserve"> błędy konstrukcyjne,</w:t>
      </w:r>
      <w:r>
        <w:rPr>
          <w:rFonts w:ascii="Calibri" w:hAnsi="Calibri"/>
          <w:sz w:val="20"/>
          <w:szCs w:val="20"/>
        </w:rPr>
        <w:t xml:space="preserve"> wadliwe wykonanie maszyny przez producenta, wada materiałowa</w:t>
      </w:r>
    </w:p>
    <w:p w:rsidR="001848B0" w:rsidRDefault="001848B0" w:rsidP="001848B0">
      <w:pPr>
        <w:spacing w:after="0" w:line="240" w:lineRule="auto"/>
        <w:jc w:val="both"/>
        <w:rPr>
          <w:rFonts w:ascii="Calibri" w:hAnsi="Calibri"/>
          <w:sz w:val="20"/>
          <w:szCs w:val="20"/>
        </w:rPr>
      </w:pPr>
      <w:r w:rsidRPr="0004536A">
        <w:rPr>
          <w:rFonts w:ascii="Calibri" w:hAnsi="Calibri"/>
          <w:sz w:val="20"/>
          <w:szCs w:val="20"/>
        </w:rPr>
        <w:t>- wzrost albo spadek napięcia bądź natężenia prądu</w:t>
      </w:r>
    </w:p>
    <w:p w:rsidR="001848B0" w:rsidRDefault="001848B0" w:rsidP="001848B0">
      <w:pPr>
        <w:spacing w:after="0" w:line="240" w:lineRule="auto"/>
        <w:jc w:val="both"/>
        <w:rPr>
          <w:rFonts w:ascii="Calibri" w:hAnsi="Calibri"/>
          <w:sz w:val="20"/>
          <w:szCs w:val="20"/>
        </w:rPr>
      </w:pPr>
      <w:r>
        <w:rPr>
          <w:rFonts w:ascii="Calibri" w:hAnsi="Calibri"/>
          <w:sz w:val="20"/>
          <w:szCs w:val="20"/>
        </w:rPr>
        <w:t>- błąd przy obsłudze maszyny</w:t>
      </w:r>
    </w:p>
    <w:p w:rsidR="0004536A" w:rsidRDefault="0004536A" w:rsidP="0004536A">
      <w:pPr>
        <w:spacing w:after="0" w:line="240" w:lineRule="auto"/>
        <w:jc w:val="both"/>
        <w:rPr>
          <w:rFonts w:ascii="Calibri" w:hAnsi="Calibri"/>
          <w:sz w:val="20"/>
          <w:szCs w:val="20"/>
        </w:rPr>
      </w:pPr>
      <w:r w:rsidRPr="0004536A">
        <w:rPr>
          <w:rFonts w:ascii="Calibri" w:hAnsi="Calibri"/>
          <w:sz w:val="20"/>
          <w:szCs w:val="20"/>
        </w:rPr>
        <w:t xml:space="preserve">- </w:t>
      </w:r>
      <w:r>
        <w:rPr>
          <w:rFonts w:ascii="Calibri" w:hAnsi="Calibri"/>
          <w:sz w:val="20"/>
          <w:szCs w:val="20"/>
        </w:rPr>
        <w:t>wadliwy montaż maszyny</w:t>
      </w:r>
      <w:r w:rsidRPr="0004536A">
        <w:rPr>
          <w:rFonts w:ascii="Calibri" w:hAnsi="Calibri"/>
          <w:sz w:val="20"/>
          <w:szCs w:val="20"/>
        </w:rPr>
        <w:t>,</w:t>
      </w:r>
    </w:p>
    <w:p w:rsidR="0004536A" w:rsidRPr="0004536A" w:rsidRDefault="0004536A" w:rsidP="0004536A">
      <w:pPr>
        <w:spacing w:after="0" w:line="240" w:lineRule="auto"/>
        <w:jc w:val="both"/>
        <w:rPr>
          <w:rFonts w:ascii="Calibri" w:hAnsi="Calibri"/>
          <w:sz w:val="20"/>
          <w:szCs w:val="20"/>
        </w:rPr>
      </w:pPr>
      <w:r w:rsidRPr="0004536A">
        <w:rPr>
          <w:rFonts w:ascii="Calibri" w:hAnsi="Calibri"/>
          <w:sz w:val="20"/>
          <w:szCs w:val="20"/>
        </w:rPr>
        <w:t>- dostanie się ciała obcego,</w:t>
      </w:r>
    </w:p>
    <w:p w:rsidR="0004536A" w:rsidRDefault="0004536A" w:rsidP="0004536A">
      <w:pPr>
        <w:spacing w:after="0" w:line="240" w:lineRule="auto"/>
        <w:jc w:val="both"/>
        <w:rPr>
          <w:rFonts w:ascii="Calibri" w:hAnsi="Calibri"/>
          <w:sz w:val="20"/>
          <w:szCs w:val="20"/>
        </w:rPr>
      </w:pPr>
      <w:r>
        <w:rPr>
          <w:rFonts w:ascii="Calibri" w:hAnsi="Calibri"/>
          <w:sz w:val="20"/>
          <w:szCs w:val="20"/>
        </w:rPr>
        <w:t>- wandalizm / dewastacja (rozumiane jako celowe zniszczenie maszyny przez osoby trzecie)</w:t>
      </w:r>
    </w:p>
    <w:p w:rsidR="0004536A" w:rsidRPr="0004536A" w:rsidRDefault="0004536A" w:rsidP="0004536A">
      <w:pPr>
        <w:spacing w:after="0" w:line="240" w:lineRule="auto"/>
        <w:jc w:val="both"/>
        <w:rPr>
          <w:rFonts w:ascii="Calibri" w:hAnsi="Calibri"/>
          <w:sz w:val="20"/>
          <w:szCs w:val="20"/>
        </w:rPr>
      </w:pPr>
      <w:r w:rsidRPr="0004536A">
        <w:rPr>
          <w:rFonts w:ascii="Calibri" w:hAnsi="Calibri"/>
          <w:sz w:val="20"/>
          <w:szCs w:val="20"/>
        </w:rPr>
        <w:t>- działanie sił odśrodkowych,</w:t>
      </w:r>
    </w:p>
    <w:p w:rsidR="0004536A" w:rsidRPr="0004536A" w:rsidRDefault="0004536A" w:rsidP="0004536A">
      <w:pPr>
        <w:spacing w:after="0" w:line="240" w:lineRule="auto"/>
        <w:jc w:val="both"/>
        <w:rPr>
          <w:rFonts w:ascii="Calibri" w:hAnsi="Calibri"/>
          <w:sz w:val="20"/>
          <w:szCs w:val="20"/>
        </w:rPr>
      </w:pPr>
      <w:r w:rsidRPr="0004536A">
        <w:rPr>
          <w:rFonts w:ascii="Calibri" w:hAnsi="Calibri"/>
          <w:sz w:val="20"/>
          <w:szCs w:val="20"/>
        </w:rPr>
        <w:t>- niedobór wody w kotłach,</w:t>
      </w:r>
    </w:p>
    <w:p w:rsidR="0004536A" w:rsidRDefault="0004536A" w:rsidP="0004536A">
      <w:pPr>
        <w:spacing w:after="0" w:line="240" w:lineRule="auto"/>
        <w:jc w:val="both"/>
        <w:rPr>
          <w:rFonts w:ascii="Calibri" w:hAnsi="Calibri"/>
          <w:sz w:val="20"/>
          <w:szCs w:val="20"/>
        </w:rPr>
      </w:pPr>
      <w:r>
        <w:rPr>
          <w:rFonts w:ascii="Calibri" w:hAnsi="Calibri"/>
          <w:sz w:val="20"/>
          <w:szCs w:val="20"/>
        </w:rPr>
        <w:t>- zbyt duże ciśnienie lub temperaturę wewnątrz maszyny,</w:t>
      </w:r>
    </w:p>
    <w:p w:rsidR="0004536A" w:rsidRDefault="0004536A" w:rsidP="0004536A">
      <w:pPr>
        <w:spacing w:after="0" w:line="240" w:lineRule="auto"/>
        <w:jc w:val="both"/>
        <w:rPr>
          <w:rFonts w:ascii="Calibri" w:hAnsi="Calibri"/>
          <w:sz w:val="20"/>
          <w:szCs w:val="20"/>
        </w:rPr>
      </w:pPr>
      <w:r>
        <w:rPr>
          <w:rFonts w:ascii="Calibri" w:hAnsi="Calibri"/>
          <w:sz w:val="20"/>
          <w:szCs w:val="20"/>
        </w:rPr>
        <w:t xml:space="preserve">- </w:t>
      </w:r>
      <w:r w:rsidRPr="0004536A">
        <w:rPr>
          <w:rFonts w:ascii="Calibri" w:hAnsi="Calibri"/>
          <w:sz w:val="20"/>
          <w:szCs w:val="20"/>
        </w:rPr>
        <w:t>nie</w:t>
      </w:r>
      <w:r>
        <w:rPr>
          <w:rFonts w:ascii="Calibri" w:hAnsi="Calibri"/>
          <w:sz w:val="20"/>
          <w:szCs w:val="20"/>
        </w:rPr>
        <w:t>za</w:t>
      </w:r>
      <w:r w:rsidRPr="0004536A">
        <w:rPr>
          <w:rFonts w:ascii="Calibri" w:hAnsi="Calibri"/>
          <w:sz w:val="20"/>
          <w:szCs w:val="20"/>
        </w:rPr>
        <w:t xml:space="preserve">działanie lub wadliwe </w:t>
      </w:r>
      <w:r>
        <w:rPr>
          <w:rFonts w:ascii="Calibri" w:hAnsi="Calibri"/>
          <w:sz w:val="20"/>
          <w:szCs w:val="20"/>
        </w:rPr>
        <w:t>za</w:t>
      </w:r>
      <w:r w:rsidRPr="0004536A">
        <w:rPr>
          <w:rFonts w:ascii="Calibri" w:hAnsi="Calibri"/>
          <w:sz w:val="20"/>
          <w:szCs w:val="20"/>
        </w:rPr>
        <w:t>działanie urządzeń sygnalizacyjnych, kontrolno-pomiarowych lub zabezpieczających</w:t>
      </w:r>
    </w:p>
    <w:p w:rsidR="001848B0" w:rsidRDefault="001848B0" w:rsidP="001848B0">
      <w:pPr>
        <w:spacing w:after="0" w:line="240" w:lineRule="auto"/>
        <w:jc w:val="both"/>
        <w:rPr>
          <w:rFonts w:ascii="Calibri" w:hAnsi="Calibri"/>
          <w:sz w:val="20"/>
          <w:szCs w:val="20"/>
        </w:rPr>
      </w:pPr>
      <w:r>
        <w:rPr>
          <w:rFonts w:ascii="Calibri" w:hAnsi="Calibri"/>
          <w:sz w:val="20"/>
          <w:szCs w:val="20"/>
        </w:rPr>
        <w:t xml:space="preserve">- </w:t>
      </w:r>
      <w:r w:rsidRPr="001848B0">
        <w:rPr>
          <w:rFonts w:ascii="Calibri" w:hAnsi="Calibri"/>
          <w:sz w:val="20"/>
          <w:szCs w:val="20"/>
        </w:rPr>
        <w:t>zwarcie, spięcie, przepięcie, uszkodzenie izolacji</w:t>
      </w:r>
    </w:p>
    <w:p w:rsidR="001848B0" w:rsidRPr="001848B0" w:rsidRDefault="001848B0" w:rsidP="001848B0">
      <w:pPr>
        <w:spacing w:after="0" w:line="240" w:lineRule="auto"/>
        <w:jc w:val="both"/>
        <w:rPr>
          <w:rFonts w:ascii="Calibri" w:hAnsi="Calibri"/>
          <w:sz w:val="20"/>
          <w:szCs w:val="20"/>
        </w:rPr>
      </w:pPr>
      <w:r>
        <w:rPr>
          <w:rFonts w:ascii="Calibri" w:hAnsi="Calibri"/>
          <w:sz w:val="20"/>
          <w:szCs w:val="20"/>
        </w:rPr>
        <w:t xml:space="preserve">Zakres ubezpieczenia winien zostać rozszerzony o klauzulę </w:t>
      </w:r>
      <w:r w:rsidRPr="00231C63">
        <w:rPr>
          <w:rFonts w:ascii="Calibri" w:hAnsi="Calibri"/>
          <w:b/>
          <w:sz w:val="20"/>
          <w:szCs w:val="20"/>
        </w:rPr>
        <w:t>casco</w:t>
      </w:r>
      <w:r>
        <w:rPr>
          <w:rFonts w:ascii="Calibri" w:hAnsi="Calibri"/>
          <w:sz w:val="20"/>
          <w:szCs w:val="20"/>
        </w:rPr>
        <w:t xml:space="preserve"> wprowadzającą odpowiedzialność za szkody w ubezpieczonej maszynie powstałe w wyniku działania ognia, uderzenia pioruna, eksplozji, upadku statku powietrznego, huraganu, powodzi, gradu, obsuwania się ziemi i lawiny oraz szkody polegające na kradzieży z włamaniem, rabunku albo usiłowaniu ich dokonania.</w:t>
      </w:r>
    </w:p>
    <w:p w:rsidR="0004536A" w:rsidRDefault="0004536A" w:rsidP="0004536A">
      <w:pPr>
        <w:rPr>
          <w:rFonts w:ascii="Arial" w:eastAsia="Times New Roman" w:hAnsi="Arial" w:cs="Arial"/>
          <w:sz w:val="18"/>
          <w:szCs w:val="18"/>
          <w:lang w:eastAsia="pl-PL"/>
        </w:rPr>
      </w:pPr>
    </w:p>
    <w:p w:rsidR="001848B0" w:rsidRPr="001848B0" w:rsidRDefault="001848B0" w:rsidP="001848B0">
      <w:pPr>
        <w:spacing w:after="0" w:line="240" w:lineRule="auto"/>
        <w:jc w:val="both"/>
        <w:rPr>
          <w:rFonts w:ascii="Calibri" w:hAnsi="Calibri"/>
          <w:sz w:val="20"/>
          <w:szCs w:val="20"/>
        </w:rPr>
      </w:pPr>
      <w:r w:rsidRPr="001C3A80">
        <w:rPr>
          <w:rFonts w:ascii="Calibri" w:hAnsi="Calibri"/>
          <w:b/>
          <w:sz w:val="20"/>
          <w:szCs w:val="20"/>
        </w:rPr>
        <w:t>I</w:t>
      </w:r>
      <w:r>
        <w:rPr>
          <w:rFonts w:ascii="Calibri" w:hAnsi="Calibri"/>
          <w:b/>
          <w:sz w:val="20"/>
          <w:szCs w:val="20"/>
        </w:rPr>
        <w:t>V</w:t>
      </w:r>
      <w:r w:rsidRPr="001C3A80">
        <w:rPr>
          <w:rFonts w:ascii="Calibri" w:hAnsi="Calibri"/>
          <w:b/>
          <w:sz w:val="20"/>
          <w:szCs w:val="20"/>
        </w:rPr>
        <w:t>.2. Przedmiot ubezpieczenia</w:t>
      </w:r>
    </w:p>
    <w:p w:rsidR="001848B0" w:rsidRDefault="001848B0" w:rsidP="001848B0">
      <w:pPr>
        <w:spacing w:after="0" w:line="240" w:lineRule="auto"/>
        <w:jc w:val="both"/>
        <w:rPr>
          <w:rFonts w:ascii="Calibri" w:hAnsi="Calibri"/>
          <w:sz w:val="20"/>
          <w:szCs w:val="20"/>
        </w:rPr>
      </w:pPr>
      <w:r>
        <w:rPr>
          <w:rFonts w:ascii="Calibri" w:hAnsi="Calibri"/>
          <w:sz w:val="20"/>
          <w:szCs w:val="20"/>
        </w:rPr>
        <w:t>Przedmiotem ubezpieczenia jest:</w:t>
      </w:r>
    </w:p>
    <w:p w:rsidR="001848B0" w:rsidRDefault="001848B0" w:rsidP="001848B0">
      <w:pPr>
        <w:spacing w:after="0" w:line="240" w:lineRule="auto"/>
        <w:jc w:val="both"/>
        <w:rPr>
          <w:rFonts w:ascii="Calibri" w:hAnsi="Calibri"/>
          <w:sz w:val="20"/>
          <w:szCs w:val="20"/>
        </w:rPr>
      </w:pPr>
      <w:r>
        <w:rPr>
          <w:rFonts w:ascii="Calibri" w:hAnsi="Calibri"/>
          <w:sz w:val="20"/>
          <w:szCs w:val="20"/>
        </w:rPr>
        <w:t>ROZDRABNIARKA JEDNOWAŁOWA UNIVERSO LINDNER</w:t>
      </w:r>
      <w:r w:rsidR="007C43CC">
        <w:rPr>
          <w:rFonts w:ascii="Calibri" w:hAnsi="Calibri"/>
          <w:sz w:val="20"/>
          <w:szCs w:val="20"/>
        </w:rPr>
        <w:t xml:space="preserve"> MICROMAT 2200</w:t>
      </w:r>
    </w:p>
    <w:p w:rsidR="001848B0" w:rsidRDefault="001848B0" w:rsidP="001848B0">
      <w:pPr>
        <w:spacing w:after="0" w:line="240" w:lineRule="auto"/>
        <w:jc w:val="both"/>
        <w:rPr>
          <w:rFonts w:ascii="Calibri" w:hAnsi="Calibri"/>
          <w:sz w:val="20"/>
          <w:szCs w:val="20"/>
        </w:rPr>
      </w:pPr>
      <w:r>
        <w:rPr>
          <w:rFonts w:ascii="Calibri" w:hAnsi="Calibri"/>
          <w:sz w:val="20"/>
          <w:szCs w:val="20"/>
        </w:rPr>
        <w:t>Rok produkcji: 2013</w:t>
      </w:r>
    </w:p>
    <w:p w:rsidR="001848B0" w:rsidRDefault="001848B0" w:rsidP="001848B0">
      <w:pPr>
        <w:spacing w:after="0" w:line="240" w:lineRule="auto"/>
        <w:jc w:val="both"/>
        <w:rPr>
          <w:rFonts w:ascii="Calibri" w:hAnsi="Calibri"/>
          <w:sz w:val="20"/>
          <w:szCs w:val="20"/>
        </w:rPr>
      </w:pPr>
      <w:r>
        <w:rPr>
          <w:rFonts w:ascii="Calibri" w:hAnsi="Calibri"/>
          <w:sz w:val="20"/>
          <w:szCs w:val="20"/>
        </w:rPr>
        <w:t>Nr identyfikacyjny:5522</w:t>
      </w:r>
    </w:p>
    <w:p w:rsidR="001848B0" w:rsidRDefault="001848B0" w:rsidP="001848B0">
      <w:pPr>
        <w:spacing w:after="0" w:line="240" w:lineRule="auto"/>
        <w:jc w:val="both"/>
        <w:rPr>
          <w:rFonts w:ascii="Calibri" w:hAnsi="Calibri"/>
          <w:sz w:val="20"/>
          <w:szCs w:val="20"/>
        </w:rPr>
      </w:pPr>
      <w:r>
        <w:rPr>
          <w:rFonts w:ascii="Calibri" w:hAnsi="Calibri"/>
          <w:sz w:val="20"/>
          <w:szCs w:val="20"/>
        </w:rPr>
        <w:t>Suma ubezpieczenia: 1.225.080 PLN – wartość odtworzeniowa nowa</w:t>
      </w:r>
    </w:p>
    <w:p w:rsidR="008544E1" w:rsidRDefault="008544E1" w:rsidP="001848B0">
      <w:pPr>
        <w:spacing w:after="0" w:line="240" w:lineRule="auto"/>
        <w:jc w:val="both"/>
        <w:rPr>
          <w:rFonts w:ascii="Calibri" w:hAnsi="Calibri"/>
          <w:sz w:val="20"/>
          <w:szCs w:val="20"/>
        </w:rPr>
      </w:pPr>
      <w:r>
        <w:rPr>
          <w:rFonts w:ascii="Calibri" w:hAnsi="Calibri"/>
          <w:sz w:val="20"/>
          <w:szCs w:val="20"/>
        </w:rPr>
        <w:t>Właścicielem / Ubezpieczonym / Leasingodawcą w stosunku do tej maszyny będzie:</w:t>
      </w:r>
    </w:p>
    <w:p w:rsidR="008544E1" w:rsidRPr="008544E1" w:rsidRDefault="008544E1" w:rsidP="001848B0">
      <w:pPr>
        <w:spacing w:after="0" w:line="240" w:lineRule="auto"/>
        <w:jc w:val="both"/>
        <w:rPr>
          <w:rFonts w:ascii="Calibri" w:hAnsi="Calibri"/>
          <w:sz w:val="20"/>
          <w:szCs w:val="20"/>
        </w:rPr>
      </w:pPr>
      <w:proofErr w:type="spellStart"/>
      <w:r w:rsidRPr="008544E1">
        <w:rPr>
          <w:rFonts w:ascii="Calibri" w:hAnsi="Calibri"/>
          <w:sz w:val="20"/>
          <w:szCs w:val="20"/>
          <w:lang w:val="en-US"/>
        </w:rPr>
        <w:t>Raiffeisen</w:t>
      </w:r>
      <w:proofErr w:type="spellEnd"/>
      <w:r w:rsidRPr="008544E1">
        <w:rPr>
          <w:rFonts w:ascii="Calibri" w:hAnsi="Calibri"/>
          <w:sz w:val="20"/>
          <w:szCs w:val="20"/>
          <w:lang w:val="en-US"/>
        </w:rPr>
        <w:t xml:space="preserve">-Leasing </w:t>
      </w:r>
      <w:proofErr w:type="spellStart"/>
      <w:r w:rsidRPr="008544E1">
        <w:rPr>
          <w:rFonts w:ascii="Calibri" w:hAnsi="Calibri"/>
          <w:sz w:val="20"/>
          <w:szCs w:val="20"/>
          <w:lang w:val="en-US"/>
        </w:rPr>
        <w:t>Polska</w:t>
      </w:r>
      <w:proofErr w:type="spellEnd"/>
      <w:r w:rsidRPr="008544E1">
        <w:rPr>
          <w:rFonts w:ascii="Calibri" w:hAnsi="Calibri"/>
          <w:sz w:val="20"/>
          <w:szCs w:val="20"/>
          <w:lang w:val="en-US"/>
        </w:rPr>
        <w:t xml:space="preserve"> S.A.  </w:t>
      </w:r>
      <w:r w:rsidRPr="008544E1">
        <w:rPr>
          <w:rFonts w:ascii="Calibri" w:hAnsi="Calibri"/>
          <w:sz w:val="20"/>
          <w:szCs w:val="20"/>
        </w:rPr>
        <w:t>00-838 Warszawa, ul. Prosta 51</w:t>
      </w:r>
    </w:p>
    <w:p w:rsidR="00231C63" w:rsidRPr="007C43CC" w:rsidRDefault="007C43CC" w:rsidP="00231C63">
      <w:pPr>
        <w:spacing w:after="0" w:line="240" w:lineRule="auto"/>
        <w:jc w:val="both"/>
        <w:rPr>
          <w:rFonts w:ascii="Calibri" w:hAnsi="Calibri"/>
          <w:sz w:val="20"/>
          <w:szCs w:val="20"/>
        </w:rPr>
      </w:pPr>
      <w:r w:rsidRPr="007C43CC">
        <w:rPr>
          <w:rFonts w:ascii="Calibri" w:hAnsi="Calibri"/>
          <w:sz w:val="20"/>
          <w:szCs w:val="20"/>
        </w:rPr>
        <w:t>Miejsce ubezpieczenia: Sortownia odpadów Żary, ul. Żurawia</w:t>
      </w:r>
    </w:p>
    <w:p w:rsidR="007C43CC" w:rsidRDefault="007C43CC" w:rsidP="00231C63">
      <w:pPr>
        <w:spacing w:after="0" w:line="240" w:lineRule="auto"/>
        <w:jc w:val="both"/>
        <w:rPr>
          <w:rFonts w:ascii="Calibri" w:hAnsi="Calibri"/>
          <w:sz w:val="20"/>
          <w:szCs w:val="20"/>
        </w:rPr>
      </w:pPr>
      <w:r w:rsidRPr="007C43CC">
        <w:rPr>
          <w:rFonts w:ascii="Calibri" w:hAnsi="Calibri"/>
          <w:sz w:val="20"/>
          <w:szCs w:val="20"/>
        </w:rPr>
        <w:t>Moc znamionowa 132 kW, wydajności- 4,5 t/h</w:t>
      </w:r>
    </w:p>
    <w:p w:rsidR="00945BA3" w:rsidRDefault="00945BA3" w:rsidP="00231C63">
      <w:pPr>
        <w:spacing w:after="0" w:line="240" w:lineRule="auto"/>
        <w:jc w:val="both"/>
        <w:rPr>
          <w:rFonts w:ascii="Calibri" w:hAnsi="Calibri"/>
          <w:sz w:val="20"/>
          <w:szCs w:val="20"/>
        </w:rPr>
      </w:pPr>
      <w:r>
        <w:rPr>
          <w:rFonts w:ascii="Calibri" w:hAnsi="Calibri"/>
          <w:sz w:val="20"/>
          <w:szCs w:val="20"/>
        </w:rPr>
        <w:t xml:space="preserve">Konserwacja i naprawa: </w:t>
      </w:r>
      <w:r w:rsidRPr="00945BA3">
        <w:rPr>
          <w:rFonts w:ascii="Calibri" w:hAnsi="Calibri"/>
          <w:sz w:val="20"/>
          <w:szCs w:val="20"/>
        </w:rPr>
        <w:t>drobne konserwacje bieżące wykonują pracownicy Zamawiającego, okresowe przeglądy i naprawy dokonywane są przez zewnętrzną firmę, która jest autoryzowanym serwisantem producenta.</w:t>
      </w:r>
    </w:p>
    <w:p w:rsidR="00945BA3" w:rsidRDefault="00945BA3" w:rsidP="00231C63">
      <w:pPr>
        <w:spacing w:after="0" w:line="240" w:lineRule="auto"/>
        <w:jc w:val="both"/>
        <w:rPr>
          <w:rFonts w:ascii="Calibri" w:hAnsi="Calibri"/>
          <w:sz w:val="20"/>
          <w:szCs w:val="20"/>
        </w:rPr>
      </w:pPr>
      <w:r>
        <w:rPr>
          <w:rFonts w:ascii="Calibri" w:hAnsi="Calibri"/>
          <w:sz w:val="20"/>
          <w:szCs w:val="20"/>
        </w:rPr>
        <w:t>Wszyscy pracownicy obsługujący maszynę przeszli niezbędne szkolenia.</w:t>
      </w:r>
    </w:p>
    <w:p w:rsidR="00945BA3" w:rsidRPr="007C43CC" w:rsidRDefault="00945BA3" w:rsidP="00231C63">
      <w:pPr>
        <w:spacing w:after="0" w:line="240" w:lineRule="auto"/>
        <w:jc w:val="both"/>
        <w:rPr>
          <w:rFonts w:ascii="Calibri" w:hAnsi="Calibri"/>
          <w:sz w:val="20"/>
          <w:szCs w:val="20"/>
        </w:rPr>
      </w:pPr>
      <w:r>
        <w:rPr>
          <w:rFonts w:ascii="Calibri" w:hAnsi="Calibri"/>
          <w:sz w:val="20"/>
          <w:szCs w:val="20"/>
        </w:rPr>
        <w:t xml:space="preserve">System pracy: </w:t>
      </w:r>
      <w:r w:rsidRPr="00945BA3">
        <w:rPr>
          <w:rFonts w:ascii="Calibri" w:hAnsi="Calibri"/>
          <w:sz w:val="20"/>
          <w:szCs w:val="20"/>
        </w:rPr>
        <w:t>2 zmiany 5 dni w tygodniu oraz 1 zmiana w soboty (niektóre w zależności od potrzeb)</w:t>
      </w:r>
      <w:r>
        <w:rPr>
          <w:rFonts w:ascii="Calibri" w:hAnsi="Calibri"/>
          <w:sz w:val="20"/>
          <w:szCs w:val="20"/>
        </w:rPr>
        <w:t>.</w:t>
      </w:r>
    </w:p>
    <w:p w:rsidR="007C43CC" w:rsidRPr="007C43CC" w:rsidRDefault="007C43CC" w:rsidP="00231C63">
      <w:pPr>
        <w:spacing w:after="0" w:line="240" w:lineRule="auto"/>
        <w:jc w:val="both"/>
        <w:rPr>
          <w:rFonts w:ascii="Calibri" w:hAnsi="Calibri"/>
          <w:sz w:val="20"/>
          <w:szCs w:val="20"/>
        </w:rPr>
      </w:pPr>
    </w:p>
    <w:p w:rsidR="00231C63" w:rsidRDefault="00231C63" w:rsidP="00231C63">
      <w:pPr>
        <w:spacing w:after="0" w:line="240" w:lineRule="auto"/>
        <w:jc w:val="both"/>
        <w:rPr>
          <w:rFonts w:ascii="Calibri" w:hAnsi="Calibri"/>
          <w:b/>
          <w:sz w:val="20"/>
          <w:szCs w:val="20"/>
        </w:rPr>
      </w:pPr>
      <w:r>
        <w:rPr>
          <w:rFonts w:ascii="Calibri" w:hAnsi="Calibri"/>
          <w:b/>
          <w:sz w:val="20"/>
          <w:szCs w:val="20"/>
        </w:rPr>
        <w:lastRenderedPageBreak/>
        <w:t>IV.3 Franszyzy</w:t>
      </w:r>
    </w:p>
    <w:p w:rsidR="00231C63" w:rsidRDefault="00231C63" w:rsidP="00231C63">
      <w:pPr>
        <w:spacing w:after="0" w:line="240" w:lineRule="auto"/>
        <w:jc w:val="both"/>
        <w:rPr>
          <w:rFonts w:ascii="Calibri" w:hAnsi="Calibri"/>
          <w:sz w:val="20"/>
          <w:szCs w:val="20"/>
        </w:rPr>
      </w:pPr>
      <w:r w:rsidRPr="006A3096">
        <w:rPr>
          <w:rFonts w:ascii="Calibri" w:hAnsi="Calibri"/>
          <w:sz w:val="20"/>
          <w:szCs w:val="20"/>
        </w:rPr>
        <w:t>Maksymalna dopuszczalna wysokość franszyzy redukcyjnej</w:t>
      </w:r>
      <w:r>
        <w:rPr>
          <w:rFonts w:ascii="Calibri" w:hAnsi="Calibri"/>
          <w:sz w:val="20"/>
          <w:szCs w:val="20"/>
        </w:rPr>
        <w:t xml:space="preserve"> lub udziału własnego</w:t>
      </w:r>
      <w:r w:rsidRPr="006A3096">
        <w:rPr>
          <w:rFonts w:ascii="Calibri" w:hAnsi="Calibri"/>
          <w:sz w:val="20"/>
          <w:szCs w:val="20"/>
        </w:rPr>
        <w:t>:</w:t>
      </w:r>
      <w:r>
        <w:rPr>
          <w:rFonts w:ascii="Calibri" w:hAnsi="Calibri"/>
          <w:sz w:val="20"/>
          <w:szCs w:val="20"/>
        </w:rPr>
        <w:t xml:space="preserve"> 2.000 PLN</w:t>
      </w:r>
    </w:p>
    <w:p w:rsidR="00231C63" w:rsidRPr="00231C63" w:rsidRDefault="00231C63" w:rsidP="00231C63">
      <w:pPr>
        <w:spacing w:after="0" w:line="240" w:lineRule="auto"/>
        <w:jc w:val="both"/>
        <w:rPr>
          <w:rFonts w:ascii="Calibri" w:hAnsi="Calibri"/>
          <w:sz w:val="20"/>
          <w:szCs w:val="20"/>
        </w:rPr>
      </w:pPr>
      <w:r w:rsidRPr="006A3096">
        <w:rPr>
          <w:rFonts w:ascii="Calibri" w:hAnsi="Calibri"/>
          <w:sz w:val="20"/>
          <w:szCs w:val="20"/>
        </w:rPr>
        <w:t>Maksymalna dopuszczalna w</w:t>
      </w:r>
      <w:r>
        <w:rPr>
          <w:rFonts w:ascii="Calibri" w:hAnsi="Calibri"/>
          <w:sz w:val="20"/>
          <w:szCs w:val="20"/>
        </w:rPr>
        <w:t>ysokość franszyzy integralnej: 5</w:t>
      </w:r>
      <w:r w:rsidRPr="006A3096">
        <w:rPr>
          <w:rFonts w:ascii="Calibri" w:hAnsi="Calibri"/>
          <w:sz w:val="20"/>
          <w:szCs w:val="20"/>
        </w:rPr>
        <w:t>00 PLN</w:t>
      </w:r>
    </w:p>
    <w:p w:rsidR="00231C63" w:rsidRDefault="00231C63" w:rsidP="00231C63">
      <w:pPr>
        <w:spacing w:after="0" w:line="240" w:lineRule="auto"/>
        <w:jc w:val="both"/>
        <w:rPr>
          <w:rFonts w:ascii="Calibri" w:hAnsi="Calibri"/>
          <w:b/>
          <w:sz w:val="20"/>
          <w:szCs w:val="20"/>
        </w:rPr>
      </w:pPr>
    </w:p>
    <w:p w:rsidR="00231C63" w:rsidRDefault="00231C63" w:rsidP="00231C63">
      <w:pPr>
        <w:spacing w:after="0" w:line="240" w:lineRule="auto"/>
        <w:jc w:val="both"/>
        <w:rPr>
          <w:rFonts w:ascii="Calibri" w:hAnsi="Calibri"/>
          <w:b/>
          <w:sz w:val="20"/>
          <w:szCs w:val="20"/>
        </w:rPr>
      </w:pPr>
      <w:r>
        <w:rPr>
          <w:rFonts w:ascii="Calibri" w:hAnsi="Calibri"/>
          <w:b/>
          <w:sz w:val="20"/>
          <w:szCs w:val="20"/>
        </w:rPr>
        <w:t>I</w:t>
      </w:r>
      <w:r w:rsidR="00E13DAF">
        <w:rPr>
          <w:rFonts w:ascii="Calibri" w:hAnsi="Calibri"/>
          <w:b/>
          <w:sz w:val="20"/>
          <w:szCs w:val="20"/>
        </w:rPr>
        <w:t>V</w:t>
      </w:r>
      <w:r>
        <w:rPr>
          <w:rFonts w:ascii="Calibri" w:hAnsi="Calibri"/>
          <w:b/>
          <w:sz w:val="20"/>
          <w:szCs w:val="20"/>
        </w:rPr>
        <w:t>.4 Okres ubezpieczenia</w:t>
      </w:r>
    </w:p>
    <w:p w:rsidR="00231C63" w:rsidRDefault="006C75FA" w:rsidP="00231C63">
      <w:pPr>
        <w:spacing w:after="0" w:line="240" w:lineRule="auto"/>
        <w:jc w:val="both"/>
        <w:rPr>
          <w:rFonts w:ascii="Calibri" w:hAnsi="Calibri"/>
          <w:b/>
          <w:sz w:val="20"/>
          <w:szCs w:val="20"/>
        </w:rPr>
      </w:pPr>
      <w:r>
        <w:rPr>
          <w:rFonts w:ascii="Calibri" w:hAnsi="Calibri"/>
          <w:b/>
          <w:sz w:val="20"/>
          <w:szCs w:val="20"/>
        </w:rPr>
        <w:t>04</w:t>
      </w:r>
      <w:r w:rsidR="00231C63">
        <w:rPr>
          <w:rFonts w:ascii="Calibri" w:hAnsi="Calibri"/>
          <w:b/>
          <w:sz w:val="20"/>
          <w:szCs w:val="20"/>
        </w:rPr>
        <w:t>.0</w:t>
      </w:r>
      <w:r>
        <w:rPr>
          <w:rFonts w:ascii="Calibri" w:hAnsi="Calibri"/>
          <w:b/>
          <w:sz w:val="20"/>
          <w:szCs w:val="20"/>
        </w:rPr>
        <w:t>6.2014 – 31</w:t>
      </w:r>
      <w:r w:rsidR="00231C63">
        <w:rPr>
          <w:rFonts w:ascii="Calibri" w:hAnsi="Calibri"/>
          <w:b/>
          <w:sz w:val="20"/>
          <w:szCs w:val="20"/>
        </w:rPr>
        <w:t>.</w:t>
      </w:r>
      <w:r>
        <w:rPr>
          <w:rFonts w:ascii="Calibri" w:hAnsi="Calibri"/>
          <w:b/>
          <w:sz w:val="20"/>
          <w:szCs w:val="20"/>
        </w:rPr>
        <w:t>01</w:t>
      </w:r>
      <w:r w:rsidR="00231C63">
        <w:rPr>
          <w:rFonts w:ascii="Calibri" w:hAnsi="Calibri"/>
          <w:b/>
          <w:sz w:val="20"/>
          <w:szCs w:val="20"/>
        </w:rPr>
        <w:t>.201</w:t>
      </w:r>
      <w:r>
        <w:rPr>
          <w:rFonts w:ascii="Calibri" w:hAnsi="Calibri"/>
          <w:b/>
          <w:sz w:val="20"/>
          <w:szCs w:val="20"/>
        </w:rPr>
        <w:t>5</w:t>
      </w:r>
    </w:p>
    <w:p w:rsidR="00231C63" w:rsidRDefault="00231C63" w:rsidP="00231C63">
      <w:pPr>
        <w:spacing w:after="0" w:line="240" w:lineRule="auto"/>
        <w:jc w:val="both"/>
        <w:rPr>
          <w:rFonts w:ascii="Calibri" w:hAnsi="Calibri"/>
          <w:b/>
          <w:sz w:val="20"/>
          <w:szCs w:val="20"/>
        </w:rPr>
      </w:pPr>
    </w:p>
    <w:p w:rsidR="00231C63" w:rsidRDefault="00231C63" w:rsidP="00231C63">
      <w:pPr>
        <w:spacing w:after="0" w:line="240" w:lineRule="auto"/>
        <w:jc w:val="both"/>
        <w:rPr>
          <w:rFonts w:ascii="Calibri" w:hAnsi="Calibri"/>
          <w:b/>
          <w:sz w:val="20"/>
          <w:szCs w:val="20"/>
        </w:rPr>
      </w:pPr>
    </w:p>
    <w:p w:rsidR="00231C63" w:rsidRDefault="00231C63" w:rsidP="00231C63">
      <w:pPr>
        <w:spacing w:after="0" w:line="240" w:lineRule="auto"/>
        <w:jc w:val="both"/>
        <w:rPr>
          <w:rFonts w:ascii="Calibri" w:hAnsi="Calibri"/>
          <w:b/>
          <w:sz w:val="20"/>
          <w:szCs w:val="20"/>
        </w:rPr>
      </w:pPr>
      <w:r>
        <w:rPr>
          <w:rFonts w:ascii="Calibri" w:hAnsi="Calibri"/>
          <w:b/>
          <w:sz w:val="20"/>
          <w:szCs w:val="20"/>
        </w:rPr>
        <w:t>I</w:t>
      </w:r>
      <w:r w:rsidR="00E13DAF">
        <w:rPr>
          <w:rFonts w:ascii="Calibri" w:hAnsi="Calibri"/>
          <w:b/>
          <w:sz w:val="20"/>
          <w:szCs w:val="20"/>
        </w:rPr>
        <w:t>V</w:t>
      </w:r>
      <w:r>
        <w:rPr>
          <w:rFonts w:ascii="Calibri" w:hAnsi="Calibri"/>
          <w:b/>
          <w:sz w:val="20"/>
          <w:szCs w:val="20"/>
        </w:rPr>
        <w:t>.5 Obligatoryjne klauzule dodatkowe</w:t>
      </w:r>
    </w:p>
    <w:p w:rsidR="00231C63" w:rsidRPr="001404CE" w:rsidRDefault="00231C63" w:rsidP="00231C63">
      <w:pPr>
        <w:spacing w:after="0" w:line="240" w:lineRule="auto"/>
        <w:jc w:val="both"/>
        <w:rPr>
          <w:rFonts w:ascii="Calibri" w:hAnsi="Calibri"/>
          <w:sz w:val="20"/>
          <w:szCs w:val="20"/>
        </w:rPr>
      </w:pPr>
      <w:r w:rsidRPr="001404CE">
        <w:rPr>
          <w:rFonts w:ascii="Calibri" w:hAnsi="Calibri"/>
          <w:sz w:val="20"/>
          <w:szCs w:val="20"/>
        </w:rPr>
        <w:t>- Klauzula niezawiadomienia w terminie o szkodzie</w:t>
      </w:r>
    </w:p>
    <w:p w:rsidR="00231C63" w:rsidRPr="001404CE" w:rsidRDefault="00231C63" w:rsidP="00231C63">
      <w:pPr>
        <w:spacing w:after="0" w:line="240" w:lineRule="auto"/>
        <w:jc w:val="both"/>
        <w:rPr>
          <w:rFonts w:ascii="Calibri" w:hAnsi="Calibri"/>
          <w:sz w:val="20"/>
          <w:szCs w:val="20"/>
        </w:rPr>
      </w:pPr>
      <w:r w:rsidRPr="001404CE">
        <w:rPr>
          <w:rFonts w:ascii="Calibri" w:hAnsi="Calibri"/>
          <w:sz w:val="20"/>
          <w:szCs w:val="20"/>
        </w:rPr>
        <w:t>- Klauzula warunków i taryf</w:t>
      </w:r>
    </w:p>
    <w:p w:rsidR="00231C63" w:rsidRPr="001404CE" w:rsidRDefault="00231C63" w:rsidP="00231C63">
      <w:pPr>
        <w:spacing w:after="0" w:line="240" w:lineRule="auto"/>
        <w:jc w:val="both"/>
        <w:rPr>
          <w:rFonts w:ascii="Calibri" w:hAnsi="Calibri"/>
          <w:sz w:val="20"/>
          <w:szCs w:val="20"/>
        </w:rPr>
      </w:pPr>
      <w:r w:rsidRPr="001404CE">
        <w:rPr>
          <w:rFonts w:ascii="Calibri" w:hAnsi="Calibri"/>
          <w:sz w:val="20"/>
          <w:szCs w:val="20"/>
        </w:rPr>
        <w:t>- Klauzula stempla bankowego</w:t>
      </w:r>
    </w:p>
    <w:p w:rsidR="00231C63" w:rsidRDefault="00231C63" w:rsidP="00231C63">
      <w:pPr>
        <w:spacing w:after="0" w:line="240" w:lineRule="auto"/>
        <w:jc w:val="both"/>
        <w:rPr>
          <w:rFonts w:ascii="Calibri" w:hAnsi="Calibri"/>
          <w:sz w:val="20"/>
          <w:szCs w:val="20"/>
        </w:rPr>
      </w:pPr>
      <w:r w:rsidRPr="001404CE">
        <w:rPr>
          <w:rFonts w:ascii="Calibri" w:hAnsi="Calibri"/>
          <w:sz w:val="20"/>
          <w:szCs w:val="20"/>
        </w:rPr>
        <w:t>- Klauzula regresowa wobec pracowników</w:t>
      </w:r>
    </w:p>
    <w:p w:rsidR="00224DDC" w:rsidRPr="00224DDC" w:rsidRDefault="00224DDC" w:rsidP="00224DDC">
      <w:pPr>
        <w:spacing w:after="0" w:line="240" w:lineRule="auto"/>
        <w:jc w:val="both"/>
        <w:rPr>
          <w:rFonts w:ascii="Calibri" w:hAnsi="Calibri"/>
          <w:sz w:val="20"/>
          <w:szCs w:val="20"/>
        </w:rPr>
      </w:pPr>
      <w:r w:rsidRPr="00224DDC">
        <w:rPr>
          <w:rFonts w:ascii="Calibri" w:hAnsi="Calibri"/>
          <w:sz w:val="20"/>
          <w:szCs w:val="20"/>
        </w:rPr>
        <w:t>- Klauzula rozstrzygania sporów</w:t>
      </w:r>
    </w:p>
    <w:p w:rsidR="008544E1" w:rsidRPr="001404CE" w:rsidRDefault="008544E1" w:rsidP="008544E1">
      <w:pPr>
        <w:spacing w:after="0" w:line="240" w:lineRule="auto"/>
        <w:jc w:val="both"/>
        <w:rPr>
          <w:rFonts w:ascii="Calibri" w:hAnsi="Calibri"/>
          <w:sz w:val="20"/>
          <w:szCs w:val="20"/>
        </w:rPr>
      </w:pPr>
      <w:r>
        <w:rPr>
          <w:rFonts w:ascii="Calibri" w:hAnsi="Calibri"/>
          <w:sz w:val="20"/>
          <w:szCs w:val="20"/>
        </w:rPr>
        <w:t xml:space="preserve">- </w:t>
      </w:r>
      <w:r w:rsidRPr="008544E1">
        <w:rPr>
          <w:rFonts w:ascii="Calibri" w:hAnsi="Calibri"/>
          <w:sz w:val="20"/>
          <w:szCs w:val="20"/>
        </w:rPr>
        <w:t>Klauzula prolongaty zapłaty składki</w:t>
      </w:r>
    </w:p>
    <w:p w:rsidR="00224DDC" w:rsidRPr="001404CE" w:rsidRDefault="00224DDC" w:rsidP="00231C63">
      <w:pPr>
        <w:spacing w:after="0" w:line="240" w:lineRule="auto"/>
        <w:jc w:val="both"/>
        <w:rPr>
          <w:rFonts w:ascii="Calibri" w:hAnsi="Calibri"/>
          <w:sz w:val="20"/>
          <w:szCs w:val="20"/>
        </w:rPr>
      </w:pPr>
    </w:p>
    <w:p w:rsidR="00826565" w:rsidRDefault="00826565" w:rsidP="00826565">
      <w:pPr>
        <w:spacing w:after="0" w:line="240" w:lineRule="auto"/>
        <w:jc w:val="both"/>
        <w:rPr>
          <w:rFonts w:ascii="Calibri" w:hAnsi="Calibri"/>
          <w:b/>
          <w:sz w:val="20"/>
          <w:szCs w:val="20"/>
        </w:rPr>
      </w:pPr>
    </w:p>
    <w:p w:rsidR="00826565" w:rsidRDefault="00826565" w:rsidP="00826565">
      <w:pPr>
        <w:spacing w:after="0" w:line="240" w:lineRule="auto"/>
        <w:jc w:val="both"/>
        <w:rPr>
          <w:rFonts w:ascii="Calibri" w:hAnsi="Calibri"/>
          <w:b/>
          <w:sz w:val="20"/>
          <w:szCs w:val="20"/>
        </w:rPr>
      </w:pPr>
    </w:p>
    <w:p w:rsidR="00826565" w:rsidRPr="00826565" w:rsidRDefault="00826565" w:rsidP="00826565">
      <w:pPr>
        <w:spacing w:after="0" w:line="240" w:lineRule="auto"/>
        <w:jc w:val="both"/>
        <w:rPr>
          <w:rFonts w:ascii="Calibri" w:hAnsi="Calibri"/>
          <w:b/>
          <w:sz w:val="20"/>
          <w:szCs w:val="20"/>
        </w:rPr>
      </w:pPr>
    </w:p>
    <w:p w:rsidR="00053F52" w:rsidRPr="005F6810" w:rsidRDefault="00053F52" w:rsidP="00076D2E">
      <w:pPr>
        <w:pStyle w:val="Akapitzlist"/>
        <w:numPr>
          <w:ilvl w:val="0"/>
          <w:numId w:val="1"/>
        </w:numPr>
        <w:spacing w:after="0" w:line="240" w:lineRule="auto"/>
        <w:jc w:val="both"/>
        <w:rPr>
          <w:rFonts w:ascii="Calibri" w:hAnsi="Calibri"/>
          <w:b/>
          <w:sz w:val="20"/>
          <w:szCs w:val="20"/>
        </w:rPr>
      </w:pPr>
      <w:r>
        <w:rPr>
          <w:rFonts w:ascii="Calibri" w:hAnsi="Calibri"/>
          <w:b/>
          <w:szCs w:val="20"/>
        </w:rPr>
        <w:t>OBOWIĄZKOWE UBEZPIECZENIE ODPOWIEDZIALNOŚCI CYWILNEJ POSIADACZY POJAZDÓW MECHANICZNYCH ZA SZKODY WYRZĄDZONE W ZWIĄZKU Z RUCHEM TYCH POJAZDÓW</w:t>
      </w:r>
    </w:p>
    <w:p w:rsidR="005F6810" w:rsidRDefault="005F6810" w:rsidP="005F6810">
      <w:pPr>
        <w:pStyle w:val="Akapitzlist"/>
        <w:spacing w:after="0" w:line="240" w:lineRule="auto"/>
        <w:ind w:left="1080"/>
        <w:jc w:val="both"/>
        <w:rPr>
          <w:rFonts w:ascii="Calibri" w:hAnsi="Calibri"/>
          <w:b/>
          <w:sz w:val="20"/>
          <w:szCs w:val="20"/>
        </w:rPr>
      </w:pPr>
    </w:p>
    <w:p w:rsidR="005F6810" w:rsidRDefault="005F6810" w:rsidP="005F6810">
      <w:pPr>
        <w:spacing w:after="0" w:line="240" w:lineRule="auto"/>
        <w:jc w:val="both"/>
        <w:rPr>
          <w:rFonts w:ascii="Calibri" w:hAnsi="Calibri"/>
          <w:color w:val="FF0000"/>
          <w:sz w:val="20"/>
          <w:szCs w:val="20"/>
        </w:rPr>
      </w:pPr>
    </w:p>
    <w:p w:rsidR="005F6810" w:rsidRDefault="005F6810" w:rsidP="005F6810">
      <w:pPr>
        <w:spacing w:after="0" w:line="240" w:lineRule="auto"/>
        <w:jc w:val="both"/>
        <w:rPr>
          <w:rFonts w:ascii="Calibri" w:hAnsi="Calibri"/>
          <w:b/>
          <w:sz w:val="20"/>
          <w:szCs w:val="20"/>
        </w:rPr>
      </w:pPr>
      <w:r>
        <w:rPr>
          <w:rFonts w:ascii="Calibri" w:hAnsi="Calibri"/>
          <w:b/>
          <w:sz w:val="20"/>
          <w:szCs w:val="20"/>
        </w:rPr>
        <w:t>V.1. Minimalny wymagany zakres ubezpieczenia:</w:t>
      </w:r>
    </w:p>
    <w:p w:rsidR="005F6810" w:rsidRDefault="005F6810" w:rsidP="005F6810">
      <w:pPr>
        <w:spacing w:after="0" w:line="240" w:lineRule="auto"/>
        <w:jc w:val="both"/>
        <w:rPr>
          <w:rFonts w:ascii="Calibri" w:hAnsi="Calibri"/>
          <w:sz w:val="20"/>
          <w:szCs w:val="20"/>
        </w:rPr>
      </w:pPr>
      <w:r>
        <w:rPr>
          <w:rFonts w:ascii="Calibri" w:hAnsi="Calibri"/>
          <w:sz w:val="20"/>
          <w:szCs w:val="20"/>
        </w:rPr>
        <w:t xml:space="preserve">Zgodnie z </w:t>
      </w:r>
      <w:r w:rsidRPr="006B71BB">
        <w:rPr>
          <w:rFonts w:ascii="Calibri" w:hAnsi="Calibri"/>
          <w:sz w:val="20"/>
          <w:szCs w:val="20"/>
        </w:rPr>
        <w:t>Ustawą z dnia 22 maja 2003 r. o ubezpieczeniach obowiązkowych,</w:t>
      </w:r>
      <w:r>
        <w:rPr>
          <w:rFonts w:ascii="Calibri" w:hAnsi="Calibri"/>
          <w:sz w:val="20"/>
          <w:szCs w:val="20"/>
        </w:rPr>
        <w:t xml:space="preserve"> </w:t>
      </w:r>
      <w:r w:rsidRPr="006B71BB">
        <w:rPr>
          <w:rFonts w:ascii="Calibri" w:hAnsi="Calibri"/>
          <w:sz w:val="20"/>
          <w:szCs w:val="20"/>
        </w:rPr>
        <w:t>Ubezpieczeniowym Funduszu Gwarancyjnym i Polskim Biurze Ubezpieczycieli Komunikacyjnych (</w:t>
      </w:r>
      <w:proofErr w:type="spellStart"/>
      <w:r w:rsidRPr="006B71BB">
        <w:rPr>
          <w:rFonts w:ascii="Calibri" w:hAnsi="Calibri"/>
          <w:sz w:val="20"/>
          <w:szCs w:val="20"/>
        </w:rPr>
        <w:t>Dz.U</w:t>
      </w:r>
      <w:proofErr w:type="spellEnd"/>
      <w:r w:rsidRPr="006B71BB">
        <w:rPr>
          <w:rFonts w:ascii="Calibri" w:hAnsi="Calibri"/>
          <w:sz w:val="20"/>
          <w:szCs w:val="20"/>
        </w:rPr>
        <w:t>. z</w:t>
      </w:r>
      <w:r>
        <w:rPr>
          <w:rFonts w:ascii="Calibri" w:hAnsi="Calibri"/>
          <w:sz w:val="20"/>
          <w:szCs w:val="20"/>
        </w:rPr>
        <w:t xml:space="preserve"> </w:t>
      </w:r>
      <w:r w:rsidRPr="006B71BB">
        <w:rPr>
          <w:rFonts w:ascii="Calibri" w:hAnsi="Calibri"/>
          <w:sz w:val="20"/>
          <w:szCs w:val="20"/>
        </w:rPr>
        <w:t>2013 r. poz. 392 z późn.zm.)</w:t>
      </w:r>
    </w:p>
    <w:p w:rsidR="005F6810" w:rsidRDefault="005F6810" w:rsidP="005F6810">
      <w:pPr>
        <w:spacing w:after="0" w:line="240" w:lineRule="auto"/>
        <w:jc w:val="both"/>
        <w:rPr>
          <w:rFonts w:ascii="Calibri" w:hAnsi="Calibri"/>
          <w:sz w:val="20"/>
          <w:szCs w:val="20"/>
        </w:rPr>
      </w:pPr>
    </w:p>
    <w:p w:rsidR="005F6810" w:rsidRDefault="005F6810" w:rsidP="005F6810">
      <w:pPr>
        <w:spacing w:after="0" w:line="240" w:lineRule="auto"/>
        <w:jc w:val="both"/>
        <w:rPr>
          <w:rFonts w:ascii="Calibri" w:hAnsi="Calibri"/>
          <w:sz w:val="20"/>
          <w:szCs w:val="20"/>
        </w:rPr>
      </w:pPr>
      <w:r>
        <w:rPr>
          <w:rFonts w:ascii="Calibri" w:hAnsi="Calibri"/>
          <w:sz w:val="20"/>
          <w:szCs w:val="20"/>
        </w:rPr>
        <w:t>Jeżeli w trakcie realizacji niniejszego zamówienie nastąpi zmiana zakresu i zasad obowiązkowego ubezpieczenia OC posiadaczy pojazdów mechanicznych spowodowana przez zmianę powyższej Ustawy lub innych przepisów prawa to zmiana ta będzie miała zastosowanie do ubezpieczenia pojazdów objętych niniejszym zamówieniem bez możliwości wprowadzenia zmiany w składkach z tego tytułu.</w:t>
      </w:r>
    </w:p>
    <w:p w:rsidR="005F6810" w:rsidRDefault="005F6810" w:rsidP="005F6810">
      <w:pPr>
        <w:spacing w:after="0" w:line="240" w:lineRule="auto"/>
        <w:jc w:val="both"/>
        <w:rPr>
          <w:rFonts w:ascii="Calibri" w:hAnsi="Calibri"/>
          <w:sz w:val="20"/>
          <w:szCs w:val="20"/>
        </w:rPr>
      </w:pPr>
    </w:p>
    <w:p w:rsidR="005F6810" w:rsidRDefault="005F6810" w:rsidP="005F6810">
      <w:pPr>
        <w:spacing w:after="0" w:line="240" w:lineRule="auto"/>
        <w:jc w:val="both"/>
        <w:rPr>
          <w:rFonts w:ascii="Calibri" w:hAnsi="Calibri"/>
          <w:b/>
          <w:sz w:val="20"/>
          <w:szCs w:val="20"/>
        </w:rPr>
      </w:pPr>
      <w:r>
        <w:rPr>
          <w:rFonts w:ascii="Calibri" w:hAnsi="Calibri"/>
          <w:b/>
          <w:sz w:val="20"/>
          <w:szCs w:val="20"/>
        </w:rPr>
        <w:t>V.2. Suma gwarancyjna</w:t>
      </w:r>
    </w:p>
    <w:p w:rsidR="005F6810" w:rsidRDefault="005F6810" w:rsidP="005F6810">
      <w:pPr>
        <w:spacing w:after="0" w:line="240" w:lineRule="auto"/>
        <w:jc w:val="both"/>
        <w:rPr>
          <w:rFonts w:ascii="Calibri" w:hAnsi="Calibri"/>
          <w:sz w:val="20"/>
          <w:szCs w:val="20"/>
        </w:rPr>
      </w:pPr>
      <w:r w:rsidRPr="002C29EC">
        <w:rPr>
          <w:rFonts w:ascii="Calibri" w:hAnsi="Calibri"/>
          <w:sz w:val="20"/>
          <w:szCs w:val="20"/>
        </w:rPr>
        <w:t xml:space="preserve">Wymagana suma gwarancyjna: </w:t>
      </w:r>
      <w:r w:rsidRPr="002C29EC">
        <w:rPr>
          <w:rFonts w:ascii="Calibri" w:hAnsi="Calibri"/>
          <w:b/>
          <w:sz w:val="20"/>
          <w:szCs w:val="20"/>
        </w:rPr>
        <w:t>USTAWOWA</w:t>
      </w:r>
      <w:r w:rsidRPr="002C29EC">
        <w:rPr>
          <w:rFonts w:ascii="Calibri" w:hAnsi="Calibri"/>
          <w:sz w:val="20"/>
          <w:szCs w:val="20"/>
        </w:rPr>
        <w:t xml:space="preserve"> zgodnie z zapisami wyżej wymienionej Ustawy o ubezpieczeniach obowiązkowych, Ubezpieczeniowym</w:t>
      </w:r>
      <w:r w:rsidRPr="006B71BB">
        <w:rPr>
          <w:rFonts w:ascii="Calibri" w:hAnsi="Calibri"/>
          <w:sz w:val="20"/>
          <w:szCs w:val="20"/>
        </w:rPr>
        <w:t xml:space="preserve"> Funduszu Gwarancyjnym i Polskim Biurze Ubezpieczycieli Komunikacyjnych</w:t>
      </w:r>
      <w:r>
        <w:rPr>
          <w:rFonts w:ascii="Calibri" w:hAnsi="Calibri"/>
          <w:sz w:val="20"/>
          <w:szCs w:val="20"/>
        </w:rPr>
        <w:t>.</w:t>
      </w:r>
    </w:p>
    <w:p w:rsidR="005F6810" w:rsidRDefault="005F6810" w:rsidP="005F6810">
      <w:pPr>
        <w:spacing w:after="0" w:line="240" w:lineRule="auto"/>
        <w:jc w:val="both"/>
        <w:rPr>
          <w:rFonts w:ascii="Calibri" w:hAnsi="Calibri"/>
          <w:sz w:val="20"/>
          <w:szCs w:val="20"/>
        </w:rPr>
      </w:pPr>
    </w:p>
    <w:p w:rsidR="005F6810" w:rsidRDefault="005F6810" w:rsidP="005F6810">
      <w:pPr>
        <w:spacing w:after="0" w:line="240" w:lineRule="auto"/>
        <w:jc w:val="both"/>
        <w:rPr>
          <w:rFonts w:ascii="Calibri" w:hAnsi="Calibri"/>
          <w:sz w:val="20"/>
          <w:szCs w:val="20"/>
        </w:rPr>
      </w:pPr>
    </w:p>
    <w:p w:rsidR="005F6810" w:rsidRDefault="005F6810" w:rsidP="005F6810">
      <w:pPr>
        <w:spacing w:after="0" w:line="240" w:lineRule="auto"/>
        <w:jc w:val="both"/>
        <w:rPr>
          <w:rFonts w:ascii="Calibri" w:hAnsi="Calibri"/>
          <w:b/>
          <w:sz w:val="20"/>
          <w:szCs w:val="20"/>
        </w:rPr>
      </w:pPr>
      <w:r>
        <w:rPr>
          <w:rFonts w:ascii="Calibri" w:hAnsi="Calibri"/>
          <w:b/>
          <w:sz w:val="20"/>
          <w:szCs w:val="20"/>
        </w:rPr>
        <w:t>V</w:t>
      </w:r>
      <w:r w:rsidRPr="001C3A80">
        <w:rPr>
          <w:rFonts w:ascii="Calibri" w:hAnsi="Calibri"/>
          <w:b/>
          <w:sz w:val="20"/>
          <w:szCs w:val="20"/>
        </w:rPr>
        <w:t>.</w:t>
      </w:r>
      <w:r>
        <w:rPr>
          <w:rFonts w:ascii="Calibri" w:hAnsi="Calibri"/>
          <w:b/>
          <w:sz w:val="20"/>
          <w:szCs w:val="20"/>
        </w:rPr>
        <w:t>3</w:t>
      </w:r>
      <w:r w:rsidRPr="001C3A80">
        <w:rPr>
          <w:rFonts w:ascii="Calibri" w:hAnsi="Calibri"/>
          <w:b/>
          <w:sz w:val="20"/>
          <w:szCs w:val="20"/>
        </w:rPr>
        <w:t>. Przedmiot ubezpieczenia</w:t>
      </w:r>
      <w:r>
        <w:rPr>
          <w:rFonts w:ascii="Calibri" w:hAnsi="Calibri"/>
          <w:b/>
          <w:sz w:val="20"/>
          <w:szCs w:val="20"/>
        </w:rPr>
        <w:t xml:space="preserve"> – pojazdy objęte ochroną ubezpieczeniową</w:t>
      </w:r>
    </w:p>
    <w:p w:rsidR="00AA4C5D" w:rsidRDefault="00AA4C5D" w:rsidP="00AA4C5D">
      <w:pPr>
        <w:spacing w:after="0" w:line="240" w:lineRule="auto"/>
        <w:jc w:val="both"/>
        <w:rPr>
          <w:rFonts w:ascii="Calibri" w:hAnsi="Calibri"/>
          <w:sz w:val="20"/>
          <w:szCs w:val="20"/>
        </w:rPr>
      </w:pPr>
      <w:r w:rsidRPr="00D36B27">
        <w:rPr>
          <w:rFonts w:ascii="Calibri" w:hAnsi="Calibri"/>
          <w:sz w:val="20"/>
          <w:szCs w:val="20"/>
        </w:rPr>
        <w:t xml:space="preserve">Ubezpieczenie </w:t>
      </w:r>
      <w:r>
        <w:rPr>
          <w:rFonts w:ascii="Calibri" w:hAnsi="Calibri"/>
          <w:sz w:val="20"/>
          <w:szCs w:val="20"/>
        </w:rPr>
        <w:t>zostanie zawarte dla</w:t>
      </w:r>
      <w:r w:rsidRPr="00D36B27">
        <w:rPr>
          <w:rFonts w:ascii="Calibri" w:hAnsi="Calibri"/>
          <w:sz w:val="20"/>
          <w:szCs w:val="20"/>
        </w:rPr>
        <w:t xml:space="preserve"> pojazd</w:t>
      </w:r>
      <w:r>
        <w:rPr>
          <w:rFonts w:ascii="Calibri" w:hAnsi="Calibri"/>
          <w:sz w:val="20"/>
          <w:szCs w:val="20"/>
        </w:rPr>
        <w:t>ów</w:t>
      </w:r>
      <w:r w:rsidRPr="00D36B27">
        <w:rPr>
          <w:rFonts w:ascii="Calibri" w:hAnsi="Calibri"/>
          <w:sz w:val="20"/>
          <w:szCs w:val="20"/>
        </w:rPr>
        <w:t xml:space="preserve"> </w:t>
      </w:r>
      <w:r w:rsidRPr="006C75FA">
        <w:rPr>
          <w:rFonts w:ascii="Calibri" w:hAnsi="Calibri"/>
          <w:sz w:val="20"/>
          <w:szCs w:val="20"/>
        </w:rPr>
        <w:t xml:space="preserve">wyszczególnionych w tabeli stanowiącej załącznik nr </w:t>
      </w:r>
      <w:r w:rsidR="006C75FA" w:rsidRPr="006C75FA">
        <w:rPr>
          <w:rFonts w:ascii="Calibri" w:hAnsi="Calibri"/>
          <w:sz w:val="20"/>
          <w:szCs w:val="20"/>
        </w:rPr>
        <w:t>8 do SIWZ</w:t>
      </w:r>
      <w:r w:rsidRPr="006C75FA">
        <w:rPr>
          <w:rFonts w:ascii="Calibri" w:hAnsi="Calibri"/>
          <w:sz w:val="20"/>
          <w:szCs w:val="20"/>
        </w:rPr>
        <w:t xml:space="preserve"> oraz pojazdów, w posiadanie których Zamawiający wejdzie w trakcie trwania </w:t>
      </w:r>
      <w:r w:rsidRPr="00D36B27">
        <w:rPr>
          <w:rFonts w:ascii="Calibri" w:hAnsi="Calibri"/>
          <w:sz w:val="20"/>
          <w:szCs w:val="20"/>
        </w:rPr>
        <w:t>niniejszego zamówienia na podstawie zakupu, leasingu, dzierżawy, użyczenia lub innej podobnej formy korzystania z rzeczy cudzej</w:t>
      </w:r>
      <w:r>
        <w:rPr>
          <w:rFonts w:ascii="Calibri" w:hAnsi="Calibri"/>
          <w:sz w:val="20"/>
          <w:szCs w:val="20"/>
        </w:rPr>
        <w:t>.</w:t>
      </w:r>
    </w:p>
    <w:p w:rsidR="005F6810" w:rsidRDefault="00AA4C5D" w:rsidP="00AA4C5D">
      <w:pPr>
        <w:spacing w:after="0" w:line="240" w:lineRule="auto"/>
        <w:jc w:val="both"/>
        <w:rPr>
          <w:rFonts w:ascii="Calibri" w:hAnsi="Calibri"/>
          <w:sz w:val="20"/>
          <w:szCs w:val="20"/>
        </w:rPr>
      </w:pPr>
      <w:r w:rsidRPr="005F6810">
        <w:rPr>
          <w:rFonts w:ascii="Calibri" w:hAnsi="Calibri"/>
          <w:sz w:val="20"/>
          <w:szCs w:val="20"/>
        </w:rPr>
        <w:t xml:space="preserve">W przypadku zakupu innych rodzajów pojazdów niż te </w:t>
      </w:r>
      <w:r w:rsidRPr="006C75FA">
        <w:rPr>
          <w:rFonts w:ascii="Calibri" w:hAnsi="Calibri"/>
          <w:sz w:val="20"/>
          <w:szCs w:val="20"/>
        </w:rPr>
        <w:t xml:space="preserve">wymienione w tabeli stanowiącej załącznik nr </w:t>
      </w:r>
      <w:r w:rsidR="006C75FA" w:rsidRPr="006C75FA">
        <w:rPr>
          <w:rFonts w:ascii="Calibri" w:hAnsi="Calibri"/>
          <w:sz w:val="20"/>
          <w:szCs w:val="20"/>
        </w:rPr>
        <w:t>8 do SIWZ</w:t>
      </w:r>
      <w:r w:rsidRPr="006C75FA">
        <w:rPr>
          <w:rFonts w:ascii="Calibri" w:hAnsi="Calibri"/>
          <w:sz w:val="20"/>
          <w:szCs w:val="20"/>
        </w:rPr>
        <w:t xml:space="preserve">, ubezpieczenie dla tych pojazdów zostanie zawarte z uwzględnieniem </w:t>
      </w:r>
      <w:r w:rsidRPr="005F6810">
        <w:rPr>
          <w:rFonts w:ascii="Calibri" w:hAnsi="Calibri"/>
          <w:sz w:val="20"/>
          <w:szCs w:val="20"/>
        </w:rPr>
        <w:t>kalkulacji składki i zniżek udzielonych</w:t>
      </w:r>
      <w:r>
        <w:rPr>
          <w:rFonts w:ascii="Calibri" w:hAnsi="Calibri"/>
          <w:sz w:val="20"/>
          <w:szCs w:val="20"/>
        </w:rPr>
        <w:t xml:space="preserve"> </w:t>
      </w:r>
      <w:r w:rsidRPr="005F6810">
        <w:rPr>
          <w:rFonts w:ascii="Calibri" w:hAnsi="Calibri"/>
          <w:sz w:val="20"/>
          <w:szCs w:val="20"/>
        </w:rPr>
        <w:t>Zamawiającemu w ofercie przetargowej, chyba że z uwagi na bar</w:t>
      </w:r>
      <w:r>
        <w:rPr>
          <w:rFonts w:ascii="Calibri" w:hAnsi="Calibri"/>
          <w:sz w:val="20"/>
          <w:szCs w:val="20"/>
        </w:rPr>
        <w:t>d</w:t>
      </w:r>
      <w:r w:rsidRPr="005F6810">
        <w:rPr>
          <w:rFonts w:ascii="Calibri" w:hAnsi="Calibri"/>
          <w:sz w:val="20"/>
          <w:szCs w:val="20"/>
        </w:rPr>
        <w:t>zo wysoką szkodowość w dotychczasowym okresie zamówienia zastosowanie takiej kalkulacji i udzielenie zniżek na takim poziomie będzie niemożliwe.</w:t>
      </w:r>
    </w:p>
    <w:p w:rsidR="005F6810" w:rsidRDefault="005F6810" w:rsidP="005F6810">
      <w:pPr>
        <w:spacing w:after="0" w:line="240" w:lineRule="auto"/>
        <w:jc w:val="both"/>
        <w:rPr>
          <w:rFonts w:ascii="Calibri" w:hAnsi="Calibri"/>
          <w:sz w:val="20"/>
          <w:szCs w:val="20"/>
        </w:rPr>
      </w:pPr>
    </w:p>
    <w:p w:rsidR="005F6810" w:rsidRPr="00D36B27" w:rsidRDefault="005F6810" w:rsidP="005F6810">
      <w:pPr>
        <w:spacing w:after="0" w:line="240" w:lineRule="auto"/>
        <w:jc w:val="both"/>
        <w:rPr>
          <w:rFonts w:ascii="Calibri" w:hAnsi="Calibri"/>
          <w:b/>
          <w:sz w:val="20"/>
          <w:szCs w:val="20"/>
        </w:rPr>
      </w:pPr>
      <w:r w:rsidRPr="00D36B27">
        <w:rPr>
          <w:rFonts w:ascii="Calibri" w:hAnsi="Calibri"/>
          <w:b/>
          <w:sz w:val="20"/>
          <w:szCs w:val="20"/>
        </w:rPr>
        <w:t>V.4 Okres ubezpieczenia</w:t>
      </w:r>
    </w:p>
    <w:p w:rsidR="005F6810" w:rsidRPr="006C75FA" w:rsidRDefault="005F6810" w:rsidP="005F6810">
      <w:pPr>
        <w:spacing w:after="0" w:line="240" w:lineRule="auto"/>
        <w:jc w:val="both"/>
        <w:rPr>
          <w:rFonts w:ascii="Calibri" w:hAnsi="Calibri"/>
          <w:sz w:val="20"/>
          <w:szCs w:val="20"/>
        </w:rPr>
      </w:pPr>
      <w:r>
        <w:rPr>
          <w:rFonts w:ascii="Calibri" w:hAnsi="Calibri"/>
          <w:sz w:val="20"/>
          <w:szCs w:val="20"/>
        </w:rPr>
        <w:t xml:space="preserve">12 miesięcy od momentu zakończenia obecnie trwających polis lub od momentu zgłoszenia do ubezpieczenia </w:t>
      </w:r>
      <w:proofErr w:type="spellStart"/>
      <w:r>
        <w:rPr>
          <w:rFonts w:ascii="Calibri" w:hAnsi="Calibri"/>
          <w:sz w:val="20"/>
          <w:szCs w:val="20"/>
        </w:rPr>
        <w:t>nowonabywanych</w:t>
      </w:r>
      <w:proofErr w:type="spellEnd"/>
      <w:r>
        <w:rPr>
          <w:rFonts w:ascii="Calibri" w:hAnsi="Calibri"/>
          <w:sz w:val="20"/>
          <w:szCs w:val="20"/>
        </w:rPr>
        <w:t xml:space="preserve"> pojazdów.</w:t>
      </w:r>
      <w:r w:rsidR="00CB682A">
        <w:rPr>
          <w:rFonts w:ascii="Calibri" w:hAnsi="Calibri"/>
          <w:sz w:val="20"/>
          <w:szCs w:val="20"/>
        </w:rPr>
        <w:t xml:space="preserve"> </w:t>
      </w:r>
      <w:r w:rsidR="00CB682A" w:rsidRPr="006C75FA">
        <w:rPr>
          <w:rFonts w:ascii="Calibri" w:hAnsi="Calibri"/>
          <w:sz w:val="20"/>
          <w:szCs w:val="20"/>
        </w:rPr>
        <w:t xml:space="preserve">Okres ten jest wskazany indywidualnie dla każdego pojazdu w tabeli stanowiącej załącznik nr </w:t>
      </w:r>
      <w:r w:rsidR="006C75FA" w:rsidRPr="006C75FA">
        <w:rPr>
          <w:rFonts w:ascii="Calibri" w:hAnsi="Calibri"/>
          <w:sz w:val="20"/>
          <w:szCs w:val="20"/>
        </w:rPr>
        <w:t>8 do SIWZ</w:t>
      </w:r>
      <w:r w:rsidR="00CB682A" w:rsidRPr="006C75FA">
        <w:rPr>
          <w:rFonts w:ascii="Calibri" w:hAnsi="Calibri"/>
          <w:sz w:val="20"/>
          <w:szCs w:val="20"/>
        </w:rPr>
        <w:t>.</w:t>
      </w:r>
    </w:p>
    <w:p w:rsidR="005F6810" w:rsidRDefault="005F6810" w:rsidP="005F6810">
      <w:pPr>
        <w:pStyle w:val="Akapitzlist"/>
        <w:spacing w:after="0" w:line="240" w:lineRule="auto"/>
        <w:ind w:left="1080"/>
        <w:jc w:val="both"/>
        <w:rPr>
          <w:rFonts w:ascii="Calibri" w:hAnsi="Calibri"/>
          <w:b/>
          <w:sz w:val="20"/>
          <w:szCs w:val="20"/>
        </w:rPr>
      </w:pPr>
    </w:p>
    <w:p w:rsidR="005F6810" w:rsidRDefault="005F6810" w:rsidP="005F6810">
      <w:pPr>
        <w:pStyle w:val="Akapitzlist"/>
        <w:spacing w:after="0" w:line="240" w:lineRule="auto"/>
        <w:ind w:left="1080"/>
        <w:jc w:val="both"/>
        <w:rPr>
          <w:rFonts w:ascii="Calibri" w:hAnsi="Calibri"/>
          <w:b/>
          <w:sz w:val="20"/>
          <w:szCs w:val="20"/>
        </w:rPr>
      </w:pPr>
    </w:p>
    <w:p w:rsidR="005F6810" w:rsidRPr="00D36B27" w:rsidRDefault="005F6810" w:rsidP="005F6810">
      <w:pPr>
        <w:pStyle w:val="Akapitzlist"/>
        <w:spacing w:after="0" w:line="240" w:lineRule="auto"/>
        <w:ind w:left="1080"/>
        <w:jc w:val="both"/>
        <w:rPr>
          <w:rFonts w:ascii="Calibri" w:hAnsi="Calibri"/>
          <w:b/>
          <w:sz w:val="20"/>
          <w:szCs w:val="20"/>
        </w:rPr>
      </w:pPr>
    </w:p>
    <w:p w:rsidR="00D36B27" w:rsidRDefault="005F6810" w:rsidP="00076D2E">
      <w:pPr>
        <w:pStyle w:val="Akapitzlist"/>
        <w:numPr>
          <w:ilvl w:val="0"/>
          <w:numId w:val="1"/>
        </w:numPr>
        <w:spacing w:after="0" w:line="240" w:lineRule="auto"/>
        <w:jc w:val="both"/>
        <w:rPr>
          <w:rFonts w:ascii="Calibri" w:hAnsi="Calibri"/>
          <w:b/>
          <w:szCs w:val="20"/>
        </w:rPr>
      </w:pPr>
      <w:r w:rsidRPr="005F6810">
        <w:rPr>
          <w:rFonts w:ascii="Calibri" w:hAnsi="Calibri"/>
          <w:b/>
          <w:szCs w:val="20"/>
        </w:rPr>
        <w:t xml:space="preserve">UBEZPIECZENIE AUTOCASCO </w:t>
      </w:r>
      <w:r>
        <w:rPr>
          <w:rFonts w:ascii="Calibri" w:hAnsi="Calibri"/>
          <w:b/>
          <w:szCs w:val="20"/>
        </w:rPr>
        <w:t>– UBEZPIECZENIE POJAZDÓW OD SZKÓD W CZASIE RUCHU I POSTOJU ORAZ OD SZKÓD KRADZIEŻOWYCH</w:t>
      </w:r>
    </w:p>
    <w:p w:rsidR="005F6810" w:rsidRDefault="005F6810" w:rsidP="005F6810">
      <w:pPr>
        <w:spacing w:after="0" w:line="240" w:lineRule="auto"/>
        <w:jc w:val="both"/>
        <w:rPr>
          <w:rFonts w:ascii="Calibri" w:hAnsi="Calibri"/>
          <w:b/>
          <w:szCs w:val="20"/>
        </w:rPr>
      </w:pPr>
    </w:p>
    <w:p w:rsidR="005F6810" w:rsidRDefault="005F6810" w:rsidP="005F6810">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Pr>
          <w:rFonts w:ascii="Calibri" w:hAnsi="Calibri"/>
          <w:b/>
          <w:sz w:val="20"/>
          <w:szCs w:val="20"/>
        </w:rPr>
        <w:t>.1. Minimalny wymagany zakres ubezpieczenia:</w:t>
      </w:r>
    </w:p>
    <w:p w:rsidR="005F6810" w:rsidRDefault="005F6810" w:rsidP="00B60B0C">
      <w:pPr>
        <w:spacing w:after="0" w:line="240" w:lineRule="auto"/>
        <w:jc w:val="both"/>
        <w:rPr>
          <w:rFonts w:ascii="Calibri" w:hAnsi="Calibri"/>
          <w:sz w:val="20"/>
          <w:szCs w:val="20"/>
        </w:rPr>
      </w:pPr>
      <w:r w:rsidRPr="00B60B0C">
        <w:rPr>
          <w:rFonts w:ascii="Calibri" w:hAnsi="Calibri"/>
          <w:sz w:val="20"/>
          <w:szCs w:val="20"/>
        </w:rPr>
        <w:t xml:space="preserve">- </w:t>
      </w:r>
      <w:r w:rsidR="00B60B0C" w:rsidRPr="00B60B0C">
        <w:rPr>
          <w:rFonts w:ascii="Calibri" w:hAnsi="Calibri"/>
          <w:sz w:val="20"/>
          <w:szCs w:val="20"/>
        </w:rPr>
        <w:t xml:space="preserve">uszkodzenie pojazdu lub jego wyposażenia powstałe w czasie ruchu lub postoju </w:t>
      </w:r>
      <w:r w:rsidRPr="00B60B0C">
        <w:rPr>
          <w:rFonts w:ascii="Calibri" w:hAnsi="Calibri"/>
          <w:sz w:val="20"/>
          <w:szCs w:val="20"/>
        </w:rPr>
        <w:t>wskutek nagłego działania siły mechanicznej w chwili zetknięcia z innym pojazdem</w:t>
      </w:r>
      <w:r w:rsidR="00B60B0C" w:rsidRPr="00B60B0C">
        <w:rPr>
          <w:rFonts w:ascii="Calibri" w:hAnsi="Calibri"/>
          <w:sz w:val="20"/>
          <w:szCs w:val="20"/>
        </w:rPr>
        <w:t xml:space="preserve"> </w:t>
      </w:r>
      <w:r w:rsidRPr="00B60B0C">
        <w:rPr>
          <w:rFonts w:ascii="Calibri" w:hAnsi="Calibri"/>
          <w:sz w:val="20"/>
          <w:szCs w:val="20"/>
        </w:rPr>
        <w:t>(zderzenie), osobami, zwierzętami lub przedmiotami pochodzącymi z zewnątrz pojazdu,</w:t>
      </w:r>
    </w:p>
    <w:p w:rsidR="0085538D" w:rsidRDefault="0085538D" w:rsidP="00B60B0C">
      <w:pPr>
        <w:spacing w:after="0" w:line="240" w:lineRule="auto"/>
        <w:jc w:val="both"/>
        <w:rPr>
          <w:rFonts w:ascii="Calibri" w:hAnsi="Calibri"/>
          <w:sz w:val="20"/>
          <w:szCs w:val="20"/>
        </w:rPr>
      </w:pPr>
      <w:r>
        <w:rPr>
          <w:rFonts w:ascii="Calibri" w:hAnsi="Calibri"/>
          <w:sz w:val="20"/>
          <w:szCs w:val="20"/>
        </w:rPr>
        <w:lastRenderedPageBreak/>
        <w:t xml:space="preserve">- </w:t>
      </w:r>
      <w:r w:rsidR="00E71FEE">
        <w:rPr>
          <w:rFonts w:ascii="Calibri" w:hAnsi="Calibri"/>
          <w:sz w:val="20"/>
          <w:szCs w:val="20"/>
        </w:rPr>
        <w:t>uszkodzenie pojazdu przez osoby trzecie, w tym w wyniku dewastacji/wandalizmu</w:t>
      </w:r>
      <w:r w:rsidR="00EB1C15">
        <w:rPr>
          <w:rFonts w:ascii="Calibri" w:hAnsi="Calibri"/>
          <w:sz w:val="20"/>
          <w:szCs w:val="20"/>
        </w:rPr>
        <w:t>,</w:t>
      </w:r>
    </w:p>
    <w:p w:rsidR="00B60B0C" w:rsidRDefault="00E71FEE" w:rsidP="00EB1C15">
      <w:pPr>
        <w:spacing w:after="0" w:line="240" w:lineRule="auto"/>
        <w:jc w:val="both"/>
        <w:rPr>
          <w:rFonts w:ascii="Calibri" w:hAnsi="Calibri"/>
          <w:sz w:val="20"/>
          <w:szCs w:val="20"/>
        </w:rPr>
      </w:pPr>
      <w:r>
        <w:rPr>
          <w:rFonts w:ascii="Calibri" w:hAnsi="Calibri"/>
          <w:sz w:val="20"/>
          <w:szCs w:val="20"/>
        </w:rPr>
        <w:t xml:space="preserve">- uszkodzenie lub utrata pojazdu wskutek zdarzeń losowych: </w:t>
      </w:r>
      <w:r w:rsidRPr="00EB1C15">
        <w:rPr>
          <w:rFonts w:ascii="Calibri" w:hAnsi="Calibri"/>
          <w:sz w:val="20"/>
          <w:szCs w:val="20"/>
        </w:rPr>
        <w:t>pożar, wybuch, uderzenie pioruna, upadek statku</w:t>
      </w:r>
      <w:r w:rsidR="00EB1C15" w:rsidRPr="00EB1C15">
        <w:rPr>
          <w:rFonts w:ascii="Calibri" w:hAnsi="Calibri"/>
          <w:sz w:val="20"/>
          <w:szCs w:val="20"/>
        </w:rPr>
        <w:t xml:space="preserve"> </w:t>
      </w:r>
      <w:r w:rsidRPr="00EB1C15">
        <w:rPr>
          <w:rFonts w:ascii="Calibri" w:hAnsi="Calibri"/>
          <w:sz w:val="20"/>
          <w:szCs w:val="20"/>
        </w:rPr>
        <w:t>powietrznego, huragan, zatopienia, deszcz nawaln</w:t>
      </w:r>
      <w:r w:rsidR="00EB1C15" w:rsidRPr="00EB1C15">
        <w:rPr>
          <w:rFonts w:ascii="Calibri" w:hAnsi="Calibri"/>
          <w:sz w:val="20"/>
          <w:szCs w:val="20"/>
        </w:rPr>
        <w:t>y</w:t>
      </w:r>
      <w:r w:rsidRPr="00EB1C15">
        <w:rPr>
          <w:rFonts w:ascii="Calibri" w:hAnsi="Calibri"/>
          <w:sz w:val="20"/>
          <w:szCs w:val="20"/>
        </w:rPr>
        <w:t>, grad</w:t>
      </w:r>
      <w:r w:rsidR="00EB1C15" w:rsidRPr="00EB1C15">
        <w:rPr>
          <w:rFonts w:ascii="Calibri" w:hAnsi="Calibri"/>
          <w:sz w:val="20"/>
          <w:szCs w:val="20"/>
        </w:rPr>
        <w:t>, powó</w:t>
      </w:r>
      <w:r w:rsidRPr="00EB1C15">
        <w:rPr>
          <w:rFonts w:ascii="Calibri" w:hAnsi="Calibri"/>
          <w:sz w:val="20"/>
          <w:szCs w:val="20"/>
        </w:rPr>
        <w:t>d</w:t>
      </w:r>
      <w:r w:rsidR="00EB1C15" w:rsidRPr="00EB1C15">
        <w:rPr>
          <w:rFonts w:ascii="Calibri" w:hAnsi="Calibri"/>
          <w:sz w:val="20"/>
          <w:szCs w:val="20"/>
        </w:rPr>
        <w:t>ź</w:t>
      </w:r>
      <w:r w:rsidRPr="00EB1C15">
        <w:rPr>
          <w:rFonts w:ascii="Calibri" w:hAnsi="Calibri"/>
          <w:sz w:val="20"/>
          <w:szCs w:val="20"/>
        </w:rPr>
        <w:t>, lawin</w:t>
      </w:r>
      <w:r w:rsidR="00EB1C15" w:rsidRPr="00EB1C15">
        <w:rPr>
          <w:rFonts w:ascii="Calibri" w:hAnsi="Calibri"/>
          <w:sz w:val="20"/>
          <w:szCs w:val="20"/>
        </w:rPr>
        <w:t>a</w:t>
      </w:r>
      <w:r w:rsidRPr="00EB1C15">
        <w:rPr>
          <w:rFonts w:ascii="Calibri" w:hAnsi="Calibri"/>
          <w:sz w:val="20"/>
          <w:szCs w:val="20"/>
        </w:rPr>
        <w:t>, osuwani</w:t>
      </w:r>
      <w:r w:rsidR="00EB1C15" w:rsidRPr="00EB1C15">
        <w:rPr>
          <w:rFonts w:ascii="Calibri" w:hAnsi="Calibri"/>
          <w:sz w:val="20"/>
          <w:szCs w:val="20"/>
        </w:rPr>
        <w:t>e</w:t>
      </w:r>
      <w:r w:rsidRPr="00EB1C15">
        <w:rPr>
          <w:rFonts w:ascii="Calibri" w:hAnsi="Calibri"/>
          <w:sz w:val="20"/>
          <w:szCs w:val="20"/>
        </w:rPr>
        <w:t xml:space="preserve"> się i</w:t>
      </w:r>
      <w:r w:rsidR="00EB1C15" w:rsidRPr="00EB1C15">
        <w:rPr>
          <w:rFonts w:ascii="Calibri" w:hAnsi="Calibri"/>
          <w:sz w:val="20"/>
          <w:szCs w:val="20"/>
        </w:rPr>
        <w:t xml:space="preserve"> </w:t>
      </w:r>
      <w:r w:rsidRPr="00EB1C15">
        <w:rPr>
          <w:rFonts w:ascii="Calibri" w:hAnsi="Calibri"/>
          <w:sz w:val="20"/>
          <w:szCs w:val="20"/>
        </w:rPr>
        <w:t>zapadani</w:t>
      </w:r>
      <w:r w:rsidR="00EB1C15" w:rsidRPr="00EB1C15">
        <w:rPr>
          <w:rFonts w:ascii="Calibri" w:hAnsi="Calibri"/>
          <w:sz w:val="20"/>
          <w:szCs w:val="20"/>
        </w:rPr>
        <w:t>e</w:t>
      </w:r>
      <w:r w:rsidRPr="00EB1C15">
        <w:rPr>
          <w:rFonts w:ascii="Calibri" w:hAnsi="Calibri"/>
          <w:sz w:val="20"/>
          <w:szCs w:val="20"/>
        </w:rPr>
        <w:t xml:space="preserve"> ziemi, oraz nagłe działanie innych sił przyrod</w:t>
      </w:r>
      <w:r w:rsidR="00EB1C15">
        <w:rPr>
          <w:rFonts w:ascii="Calibri" w:hAnsi="Calibri"/>
          <w:sz w:val="20"/>
          <w:szCs w:val="20"/>
        </w:rPr>
        <w:t>y,</w:t>
      </w:r>
    </w:p>
    <w:p w:rsidR="00EB1C15" w:rsidRDefault="00EB1C15" w:rsidP="00EB1C15">
      <w:pPr>
        <w:spacing w:after="0" w:line="240" w:lineRule="auto"/>
        <w:jc w:val="both"/>
        <w:rPr>
          <w:rFonts w:ascii="Calibri" w:hAnsi="Calibri"/>
          <w:sz w:val="20"/>
          <w:szCs w:val="20"/>
        </w:rPr>
      </w:pPr>
      <w:r>
        <w:rPr>
          <w:rFonts w:ascii="Calibri" w:hAnsi="Calibri"/>
          <w:sz w:val="20"/>
          <w:szCs w:val="20"/>
        </w:rPr>
        <w:t>- nagłe działanie czynnika termicznego lub chemicznego pochodzącego z zewnątrz pojazdu,</w:t>
      </w:r>
    </w:p>
    <w:p w:rsidR="00EB1C15" w:rsidRDefault="00EB1C15" w:rsidP="00EB1C15">
      <w:pPr>
        <w:spacing w:after="0" w:line="240" w:lineRule="auto"/>
        <w:jc w:val="both"/>
        <w:rPr>
          <w:rFonts w:ascii="Calibri" w:hAnsi="Calibri"/>
          <w:sz w:val="20"/>
          <w:szCs w:val="20"/>
        </w:rPr>
      </w:pPr>
      <w:r>
        <w:rPr>
          <w:rFonts w:ascii="Calibri" w:hAnsi="Calibri"/>
          <w:sz w:val="20"/>
          <w:szCs w:val="20"/>
        </w:rPr>
        <w:t xml:space="preserve">- uszkodzenia powstałe wskutek </w:t>
      </w:r>
      <w:r w:rsidRPr="00EB1C15">
        <w:rPr>
          <w:rFonts w:ascii="Calibri" w:hAnsi="Calibri"/>
          <w:sz w:val="20"/>
          <w:szCs w:val="20"/>
        </w:rPr>
        <w:t>użycia pojazdu w związku z koniecznością ratowania ż</w:t>
      </w:r>
      <w:r>
        <w:rPr>
          <w:rFonts w:ascii="Calibri" w:hAnsi="Calibri"/>
          <w:sz w:val="20"/>
          <w:szCs w:val="20"/>
        </w:rPr>
        <w:t>ycia lub zdrowia ludzkiego,</w:t>
      </w:r>
    </w:p>
    <w:p w:rsidR="00EB1C15" w:rsidRDefault="00EB1C15" w:rsidP="00EB1C15">
      <w:pPr>
        <w:spacing w:after="0" w:line="240" w:lineRule="auto"/>
        <w:jc w:val="both"/>
        <w:rPr>
          <w:rFonts w:ascii="Calibri" w:hAnsi="Calibri"/>
          <w:sz w:val="20"/>
          <w:szCs w:val="20"/>
        </w:rPr>
      </w:pPr>
      <w:r>
        <w:rPr>
          <w:rFonts w:ascii="Calibri" w:hAnsi="Calibri"/>
          <w:sz w:val="20"/>
          <w:szCs w:val="20"/>
        </w:rPr>
        <w:t>- kradzież lub rabunek pojazdu, jego części lub wyposażenia, a także uszkodzenie pojazdu w następstwie jego zabrania w celu krótkotrwałego użycia, rabunku lub kradzieży,</w:t>
      </w:r>
    </w:p>
    <w:p w:rsidR="00EB1C15" w:rsidRPr="00EB1C15" w:rsidRDefault="00EB1C15" w:rsidP="00EB1C15">
      <w:pPr>
        <w:spacing w:after="0" w:line="240" w:lineRule="auto"/>
        <w:jc w:val="both"/>
        <w:rPr>
          <w:rFonts w:ascii="Calibri" w:hAnsi="Calibri"/>
          <w:sz w:val="20"/>
          <w:szCs w:val="20"/>
        </w:rPr>
      </w:pPr>
      <w:r>
        <w:rPr>
          <w:rFonts w:ascii="Calibri" w:hAnsi="Calibri"/>
          <w:sz w:val="20"/>
          <w:szCs w:val="20"/>
        </w:rPr>
        <w:t xml:space="preserve">- </w:t>
      </w:r>
      <w:r w:rsidR="00483BD8">
        <w:rPr>
          <w:rFonts w:ascii="Calibri" w:hAnsi="Calibri"/>
          <w:sz w:val="20"/>
          <w:szCs w:val="20"/>
        </w:rPr>
        <w:t>zakres terytorialny: RP + Europa; z zakresu ubezpieczenia mogą zostać wyłączone szkody kradzieżowe powstałe na terytorium Rosji i państw byłego ZSRR</w:t>
      </w:r>
    </w:p>
    <w:p w:rsidR="00EB1C15" w:rsidRDefault="00EB1C15" w:rsidP="005F6810">
      <w:pPr>
        <w:autoSpaceDE w:val="0"/>
        <w:autoSpaceDN w:val="0"/>
        <w:adjustRightInd w:val="0"/>
        <w:spacing w:after="0" w:line="240" w:lineRule="auto"/>
        <w:rPr>
          <w:rFonts w:ascii="Tahoma" w:hAnsi="Tahoma" w:cs="Tahoma"/>
          <w:sz w:val="20"/>
          <w:szCs w:val="20"/>
        </w:rPr>
      </w:pPr>
    </w:p>
    <w:p w:rsidR="00B05F2B" w:rsidRDefault="00B05F2B" w:rsidP="00B05F2B">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Pr>
          <w:rFonts w:ascii="Calibri" w:hAnsi="Calibri"/>
          <w:b/>
          <w:sz w:val="20"/>
          <w:szCs w:val="20"/>
        </w:rPr>
        <w:t>.2. Suma ubezpieczenia</w:t>
      </w:r>
    </w:p>
    <w:p w:rsidR="00B05F2B" w:rsidRPr="00B05F2B" w:rsidRDefault="00B05F2B" w:rsidP="00B05F2B">
      <w:pPr>
        <w:spacing w:after="0" w:line="240" w:lineRule="auto"/>
        <w:jc w:val="both"/>
        <w:rPr>
          <w:rFonts w:ascii="Calibri" w:hAnsi="Calibri"/>
          <w:sz w:val="20"/>
          <w:szCs w:val="20"/>
        </w:rPr>
      </w:pPr>
      <w:r w:rsidRPr="00B05F2B">
        <w:rPr>
          <w:rFonts w:ascii="Calibri" w:hAnsi="Calibri"/>
          <w:sz w:val="20"/>
          <w:szCs w:val="20"/>
        </w:rPr>
        <w:t>Sum</w:t>
      </w:r>
      <w:r w:rsidR="00AD21D3">
        <w:rPr>
          <w:rFonts w:ascii="Calibri" w:hAnsi="Calibri"/>
          <w:sz w:val="20"/>
          <w:szCs w:val="20"/>
        </w:rPr>
        <w:t>ę</w:t>
      </w:r>
      <w:r w:rsidRPr="00B05F2B">
        <w:rPr>
          <w:rFonts w:ascii="Calibri" w:hAnsi="Calibri"/>
          <w:sz w:val="20"/>
          <w:szCs w:val="20"/>
        </w:rPr>
        <w:t xml:space="preserve"> ubezpieczenia </w:t>
      </w:r>
      <w:r w:rsidRPr="006C75FA">
        <w:rPr>
          <w:rFonts w:ascii="Calibri" w:hAnsi="Calibri"/>
          <w:sz w:val="20"/>
          <w:szCs w:val="20"/>
        </w:rPr>
        <w:t>określon</w:t>
      </w:r>
      <w:r w:rsidR="00AD21D3" w:rsidRPr="006C75FA">
        <w:rPr>
          <w:rFonts w:ascii="Calibri" w:hAnsi="Calibri"/>
          <w:sz w:val="20"/>
          <w:szCs w:val="20"/>
        </w:rPr>
        <w:t>ą</w:t>
      </w:r>
      <w:r w:rsidRPr="006C75FA">
        <w:rPr>
          <w:rFonts w:ascii="Calibri" w:hAnsi="Calibri"/>
          <w:sz w:val="20"/>
          <w:szCs w:val="20"/>
        </w:rPr>
        <w:t xml:space="preserve"> w </w:t>
      </w:r>
      <w:r w:rsidR="00AD21D3" w:rsidRPr="006C75FA">
        <w:rPr>
          <w:rFonts w:ascii="Calibri" w:hAnsi="Calibri"/>
          <w:sz w:val="20"/>
          <w:szCs w:val="20"/>
        </w:rPr>
        <w:t xml:space="preserve">tabeli stanowiącej </w:t>
      </w:r>
      <w:r w:rsidRPr="006C75FA">
        <w:rPr>
          <w:rFonts w:ascii="Calibri" w:hAnsi="Calibri"/>
          <w:sz w:val="20"/>
          <w:szCs w:val="20"/>
        </w:rPr>
        <w:t xml:space="preserve">załącznik nr </w:t>
      </w:r>
      <w:r w:rsidR="006C75FA" w:rsidRPr="006C75FA">
        <w:rPr>
          <w:rFonts w:ascii="Calibri" w:hAnsi="Calibri"/>
          <w:sz w:val="20"/>
          <w:szCs w:val="20"/>
        </w:rPr>
        <w:t>8</w:t>
      </w:r>
      <w:r w:rsidR="006C75FA">
        <w:rPr>
          <w:rFonts w:ascii="Calibri" w:hAnsi="Calibri"/>
          <w:sz w:val="20"/>
          <w:szCs w:val="20"/>
        </w:rPr>
        <w:t xml:space="preserve"> do SIWZ</w:t>
      </w:r>
      <w:r w:rsidR="00AD21D3" w:rsidRPr="006C75FA">
        <w:rPr>
          <w:rFonts w:ascii="Calibri" w:hAnsi="Calibri"/>
          <w:sz w:val="20"/>
          <w:szCs w:val="20"/>
        </w:rPr>
        <w:t xml:space="preserve"> należy traktować jako</w:t>
      </w:r>
      <w:r w:rsidRPr="006C75FA">
        <w:rPr>
          <w:rFonts w:ascii="Calibri" w:hAnsi="Calibri"/>
          <w:sz w:val="20"/>
          <w:szCs w:val="20"/>
        </w:rPr>
        <w:t xml:space="preserve"> wartość szacunkową przyjętą dla potrzeb przeprowadzenia niniejszego zamówienia, faktyczna </w:t>
      </w:r>
      <w:r w:rsidR="00AD21D3">
        <w:rPr>
          <w:rFonts w:ascii="Calibri" w:hAnsi="Calibri"/>
          <w:sz w:val="20"/>
          <w:szCs w:val="20"/>
        </w:rPr>
        <w:t xml:space="preserve">suma ubezpieczenia </w:t>
      </w:r>
      <w:r w:rsidRPr="00B05F2B">
        <w:rPr>
          <w:rFonts w:ascii="Calibri" w:hAnsi="Calibri"/>
          <w:sz w:val="20"/>
          <w:szCs w:val="20"/>
        </w:rPr>
        <w:t xml:space="preserve">zostanie określona dla każdego pojazdu przed wystawieniem konkretnej polisy w następujący sposób: </w:t>
      </w:r>
    </w:p>
    <w:p w:rsidR="00B05F2B" w:rsidRPr="00B05F2B" w:rsidRDefault="00B05F2B" w:rsidP="00B05F2B">
      <w:pPr>
        <w:spacing w:after="0" w:line="240" w:lineRule="auto"/>
        <w:ind w:left="426"/>
        <w:jc w:val="both"/>
        <w:rPr>
          <w:rFonts w:ascii="Calibri" w:hAnsi="Calibri"/>
          <w:sz w:val="20"/>
          <w:szCs w:val="20"/>
        </w:rPr>
      </w:pPr>
      <w:r w:rsidRPr="00B05F2B">
        <w:rPr>
          <w:rFonts w:ascii="Calibri" w:hAnsi="Calibri"/>
          <w:sz w:val="20"/>
          <w:szCs w:val="20"/>
        </w:rPr>
        <w:t xml:space="preserve">pojazdy fabrycznie nowe – wartość wynikająca z faktury zakupu </w:t>
      </w:r>
    </w:p>
    <w:p w:rsidR="00483BD8" w:rsidRPr="00B05F2B" w:rsidRDefault="00B05F2B" w:rsidP="00B05F2B">
      <w:pPr>
        <w:spacing w:after="0" w:line="240" w:lineRule="auto"/>
        <w:ind w:left="426"/>
        <w:jc w:val="both"/>
        <w:rPr>
          <w:rFonts w:ascii="Calibri" w:hAnsi="Calibri"/>
          <w:sz w:val="20"/>
          <w:szCs w:val="20"/>
        </w:rPr>
      </w:pPr>
      <w:r w:rsidRPr="00B05F2B">
        <w:rPr>
          <w:rFonts w:ascii="Calibri" w:hAnsi="Calibri"/>
          <w:sz w:val="20"/>
          <w:szCs w:val="20"/>
        </w:rPr>
        <w:t>pojazdy używane – wartość ustalona w oparciu o notowania rynkowe cen pojazdu danej marki i typu z uwzględnieniem roku produkcji, przebiegu, ponadstandardowego wyposażenia.</w:t>
      </w:r>
    </w:p>
    <w:p w:rsidR="00B05F2B" w:rsidRDefault="00B05F2B" w:rsidP="00B05F2B">
      <w:pPr>
        <w:spacing w:after="0" w:line="240" w:lineRule="auto"/>
        <w:jc w:val="both"/>
        <w:rPr>
          <w:rFonts w:ascii="Calibri" w:hAnsi="Calibri"/>
          <w:sz w:val="20"/>
          <w:szCs w:val="20"/>
        </w:rPr>
      </w:pPr>
      <w:r w:rsidRPr="00B05F2B">
        <w:rPr>
          <w:rFonts w:ascii="Calibri" w:hAnsi="Calibri"/>
          <w:sz w:val="20"/>
          <w:szCs w:val="20"/>
        </w:rPr>
        <w:t xml:space="preserve">W przypadku gdy </w:t>
      </w:r>
      <w:r w:rsidRPr="006C75FA">
        <w:rPr>
          <w:rFonts w:ascii="Calibri" w:hAnsi="Calibri"/>
          <w:sz w:val="20"/>
          <w:szCs w:val="20"/>
        </w:rPr>
        <w:t>suma ubezpieczenia określona w powyższy sposób okaże się niższa od sumy ubezpieczenia określonej w</w:t>
      </w:r>
      <w:r w:rsidR="00AD21D3" w:rsidRPr="006C75FA">
        <w:rPr>
          <w:rFonts w:ascii="Calibri" w:hAnsi="Calibri"/>
          <w:sz w:val="20"/>
          <w:szCs w:val="20"/>
        </w:rPr>
        <w:t xml:space="preserve"> tabeli stanowiącej</w:t>
      </w:r>
      <w:r w:rsidRPr="006C75FA">
        <w:rPr>
          <w:rFonts w:ascii="Calibri" w:hAnsi="Calibri"/>
          <w:sz w:val="20"/>
          <w:szCs w:val="20"/>
        </w:rPr>
        <w:t xml:space="preserve"> załączniku nr </w:t>
      </w:r>
      <w:r w:rsidR="006C75FA" w:rsidRPr="006C75FA">
        <w:rPr>
          <w:rFonts w:ascii="Calibri" w:hAnsi="Calibri"/>
          <w:sz w:val="20"/>
          <w:szCs w:val="20"/>
        </w:rPr>
        <w:t>8 do SIWZ</w:t>
      </w:r>
      <w:r w:rsidRPr="006C75FA">
        <w:rPr>
          <w:rFonts w:ascii="Calibri" w:hAnsi="Calibri"/>
          <w:sz w:val="20"/>
          <w:szCs w:val="20"/>
        </w:rPr>
        <w:t xml:space="preserve">, proporcjonalnie </w:t>
      </w:r>
      <w:r w:rsidRPr="00B05F2B">
        <w:rPr>
          <w:rFonts w:ascii="Calibri" w:hAnsi="Calibri"/>
          <w:sz w:val="20"/>
          <w:szCs w:val="20"/>
        </w:rPr>
        <w:t>ulegnie zmniejszeniu składka za ubezpieczenie autocasco</w:t>
      </w:r>
      <w:r>
        <w:rPr>
          <w:rFonts w:ascii="Calibri" w:hAnsi="Calibri"/>
          <w:sz w:val="20"/>
          <w:szCs w:val="20"/>
        </w:rPr>
        <w:t>.</w:t>
      </w:r>
    </w:p>
    <w:p w:rsidR="00B05F2B" w:rsidRDefault="00B05F2B" w:rsidP="00B05F2B">
      <w:pPr>
        <w:spacing w:after="0" w:line="240" w:lineRule="auto"/>
        <w:jc w:val="both"/>
        <w:rPr>
          <w:rFonts w:ascii="Calibri" w:hAnsi="Calibri"/>
          <w:sz w:val="20"/>
          <w:szCs w:val="20"/>
        </w:rPr>
      </w:pPr>
    </w:p>
    <w:p w:rsidR="00B05F2B" w:rsidRPr="00B05F2B" w:rsidRDefault="00B05F2B" w:rsidP="00B05F2B">
      <w:pPr>
        <w:spacing w:after="0" w:line="240" w:lineRule="auto"/>
        <w:jc w:val="both"/>
        <w:rPr>
          <w:rFonts w:ascii="Calibri" w:hAnsi="Calibri"/>
          <w:sz w:val="20"/>
          <w:szCs w:val="20"/>
        </w:rPr>
      </w:pPr>
      <w:r>
        <w:rPr>
          <w:rFonts w:ascii="Calibri" w:hAnsi="Calibri"/>
          <w:sz w:val="20"/>
          <w:szCs w:val="20"/>
        </w:rPr>
        <w:t>Suma ubezpieczenia nie ulega w czasie trwania okresu ubezpieczenia pomniejszaniu o wypłacone odszkodowania za szkody częściowe.</w:t>
      </w:r>
    </w:p>
    <w:p w:rsidR="00483BD8" w:rsidRDefault="00483BD8" w:rsidP="00B05F2B">
      <w:pPr>
        <w:spacing w:after="0" w:line="240" w:lineRule="auto"/>
        <w:jc w:val="both"/>
        <w:rPr>
          <w:rFonts w:ascii="Calibri" w:hAnsi="Calibri"/>
          <w:sz w:val="20"/>
          <w:szCs w:val="20"/>
        </w:rPr>
      </w:pPr>
    </w:p>
    <w:p w:rsidR="00AD21D3" w:rsidRDefault="00AD21D3" w:rsidP="00AD21D3">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sidRPr="001C3A80">
        <w:rPr>
          <w:rFonts w:ascii="Calibri" w:hAnsi="Calibri"/>
          <w:b/>
          <w:sz w:val="20"/>
          <w:szCs w:val="20"/>
        </w:rPr>
        <w:t>.</w:t>
      </w:r>
      <w:r>
        <w:rPr>
          <w:rFonts w:ascii="Calibri" w:hAnsi="Calibri"/>
          <w:b/>
          <w:sz w:val="20"/>
          <w:szCs w:val="20"/>
        </w:rPr>
        <w:t>3</w:t>
      </w:r>
      <w:r w:rsidRPr="001C3A80">
        <w:rPr>
          <w:rFonts w:ascii="Calibri" w:hAnsi="Calibri"/>
          <w:b/>
          <w:sz w:val="20"/>
          <w:szCs w:val="20"/>
        </w:rPr>
        <w:t>. Przedmiot ubezpieczenia</w:t>
      </w:r>
      <w:r>
        <w:rPr>
          <w:rFonts w:ascii="Calibri" w:hAnsi="Calibri"/>
          <w:b/>
          <w:sz w:val="20"/>
          <w:szCs w:val="20"/>
        </w:rPr>
        <w:t xml:space="preserve"> – pojazdy objęte ochroną ubezpieczeniową</w:t>
      </w:r>
    </w:p>
    <w:p w:rsidR="00AA4C5D" w:rsidRDefault="00AA4C5D" w:rsidP="00AA4C5D">
      <w:pPr>
        <w:spacing w:after="0" w:line="240" w:lineRule="auto"/>
        <w:jc w:val="both"/>
        <w:rPr>
          <w:rFonts w:ascii="Calibri" w:hAnsi="Calibri"/>
          <w:sz w:val="20"/>
          <w:szCs w:val="20"/>
        </w:rPr>
      </w:pPr>
      <w:r w:rsidRPr="00D36B27">
        <w:rPr>
          <w:rFonts w:ascii="Calibri" w:hAnsi="Calibri"/>
          <w:sz w:val="20"/>
          <w:szCs w:val="20"/>
        </w:rPr>
        <w:t xml:space="preserve">Ubezpieczenie </w:t>
      </w:r>
      <w:r>
        <w:rPr>
          <w:rFonts w:ascii="Calibri" w:hAnsi="Calibri"/>
          <w:sz w:val="20"/>
          <w:szCs w:val="20"/>
        </w:rPr>
        <w:t>zostanie zawarte dla</w:t>
      </w:r>
      <w:r w:rsidRPr="00D36B27">
        <w:rPr>
          <w:rFonts w:ascii="Calibri" w:hAnsi="Calibri"/>
          <w:sz w:val="20"/>
          <w:szCs w:val="20"/>
        </w:rPr>
        <w:t xml:space="preserve"> pojazd</w:t>
      </w:r>
      <w:r>
        <w:rPr>
          <w:rFonts w:ascii="Calibri" w:hAnsi="Calibri"/>
          <w:sz w:val="20"/>
          <w:szCs w:val="20"/>
        </w:rPr>
        <w:t>ów</w:t>
      </w:r>
      <w:r w:rsidRPr="00D36B27">
        <w:rPr>
          <w:rFonts w:ascii="Calibri" w:hAnsi="Calibri"/>
          <w:sz w:val="20"/>
          <w:szCs w:val="20"/>
        </w:rPr>
        <w:t xml:space="preserve"> </w:t>
      </w:r>
      <w:r w:rsidRPr="006C75FA">
        <w:rPr>
          <w:rFonts w:ascii="Calibri" w:hAnsi="Calibri"/>
          <w:sz w:val="20"/>
          <w:szCs w:val="20"/>
        </w:rPr>
        <w:t xml:space="preserve">wyszczególnionych w tabeli stanowiącej załącznik nr </w:t>
      </w:r>
      <w:r w:rsidR="006C75FA" w:rsidRPr="006C75FA">
        <w:rPr>
          <w:rFonts w:ascii="Calibri" w:hAnsi="Calibri"/>
          <w:sz w:val="20"/>
          <w:szCs w:val="20"/>
        </w:rPr>
        <w:t>8 do SIWZ</w:t>
      </w:r>
      <w:r w:rsidRPr="006C75FA">
        <w:rPr>
          <w:rFonts w:ascii="Calibri" w:hAnsi="Calibri"/>
          <w:sz w:val="20"/>
          <w:szCs w:val="20"/>
        </w:rPr>
        <w:t xml:space="preserve"> oraz pojazdów, w posiadanie których Zamawiający wejdzie w trakcie </w:t>
      </w:r>
      <w:r w:rsidRPr="00D36B27">
        <w:rPr>
          <w:rFonts w:ascii="Calibri" w:hAnsi="Calibri"/>
          <w:sz w:val="20"/>
          <w:szCs w:val="20"/>
        </w:rPr>
        <w:t>trwania niniejszego zamówienia na podstawie zakupu, leasingu, dzierżawy, użyczenia lub innej podobnej formy korzystania z rzeczy cudzej</w:t>
      </w:r>
      <w:r>
        <w:rPr>
          <w:rFonts w:ascii="Calibri" w:hAnsi="Calibri"/>
          <w:sz w:val="20"/>
          <w:szCs w:val="20"/>
        </w:rPr>
        <w:t>.</w:t>
      </w:r>
    </w:p>
    <w:p w:rsidR="00AD21D3" w:rsidRDefault="00AA4C5D" w:rsidP="00AA4C5D">
      <w:pPr>
        <w:spacing w:after="0" w:line="240" w:lineRule="auto"/>
        <w:jc w:val="both"/>
        <w:rPr>
          <w:rFonts w:ascii="Calibri" w:hAnsi="Calibri"/>
          <w:sz w:val="20"/>
          <w:szCs w:val="20"/>
        </w:rPr>
      </w:pPr>
      <w:r w:rsidRPr="005F6810">
        <w:rPr>
          <w:rFonts w:ascii="Calibri" w:hAnsi="Calibri"/>
          <w:sz w:val="20"/>
          <w:szCs w:val="20"/>
        </w:rPr>
        <w:t xml:space="preserve">W przypadku zakupu innych rodzajów pojazdów niż te </w:t>
      </w:r>
      <w:r w:rsidRPr="006C75FA">
        <w:rPr>
          <w:rFonts w:ascii="Calibri" w:hAnsi="Calibri"/>
          <w:sz w:val="20"/>
          <w:szCs w:val="20"/>
        </w:rPr>
        <w:t xml:space="preserve">wymienione w tabeli stanowiącej załącznik nr </w:t>
      </w:r>
      <w:r w:rsidR="006C75FA" w:rsidRPr="006C75FA">
        <w:rPr>
          <w:rFonts w:ascii="Calibri" w:hAnsi="Calibri"/>
          <w:sz w:val="20"/>
          <w:szCs w:val="20"/>
        </w:rPr>
        <w:t>8 do SIWZ</w:t>
      </w:r>
      <w:r w:rsidRPr="006C75FA">
        <w:rPr>
          <w:rFonts w:ascii="Calibri" w:hAnsi="Calibri"/>
          <w:sz w:val="20"/>
          <w:szCs w:val="20"/>
        </w:rPr>
        <w:t>, ubezpieczenie dla tych pojazdów zostanie zawarte z uwzgl</w:t>
      </w:r>
      <w:r w:rsidRPr="005F6810">
        <w:rPr>
          <w:rFonts w:ascii="Calibri" w:hAnsi="Calibri"/>
          <w:sz w:val="20"/>
          <w:szCs w:val="20"/>
        </w:rPr>
        <w:t>ędnieniem kalkulacji składki i zniżek udzielonych</w:t>
      </w:r>
      <w:r>
        <w:rPr>
          <w:rFonts w:ascii="Calibri" w:hAnsi="Calibri"/>
          <w:sz w:val="20"/>
          <w:szCs w:val="20"/>
        </w:rPr>
        <w:t xml:space="preserve"> </w:t>
      </w:r>
      <w:r w:rsidRPr="005F6810">
        <w:rPr>
          <w:rFonts w:ascii="Calibri" w:hAnsi="Calibri"/>
          <w:sz w:val="20"/>
          <w:szCs w:val="20"/>
        </w:rPr>
        <w:t>Zamawiającemu w ofercie przetargowej, chyba że z uwagi na bar</w:t>
      </w:r>
      <w:r>
        <w:rPr>
          <w:rFonts w:ascii="Calibri" w:hAnsi="Calibri"/>
          <w:sz w:val="20"/>
          <w:szCs w:val="20"/>
        </w:rPr>
        <w:t>d</w:t>
      </w:r>
      <w:r w:rsidRPr="005F6810">
        <w:rPr>
          <w:rFonts w:ascii="Calibri" w:hAnsi="Calibri"/>
          <w:sz w:val="20"/>
          <w:szCs w:val="20"/>
        </w:rPr>
        <w:t>zo wysoką szkodowość w dotychczasowym okresie zamówienia zastosowanie takiej kalkulacji i udzielenie zniżek na takim poziomie będzie niemożliwe.</w:t>
      </w:r>
    </w:p>
    <w:p w:rsidR="00AD21D3" w:rsidRPr="00B05F2B" w:rsidRDefault="00AD21D3" w:rsidP="00B05F2B">
      <w:pPr>
        <w:spacing w:after="0" w:line="240" w:lineRule="auto"/>
        <w:jc w:val="both"/>
        <w:rPr>
          <w:rFonts w:ascii="Calibri" w:hAnsi="Calibri"/>
          <w:sz w:val="20"/>
          <w:szCs w:val="20"/>
        </w:rPr>
      </w:pPr>
    </w:p>
    <w:p w:rsidR="00483BD8" w:rsidRDefault="009E06F8" w:rsidP="00B05F2B">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sidRPr="001C3A80">
        <w:rPr>
          <w:rFonts w:ascii="Calibri" w:hAnsi="Calibri"/>
          <w:b/>
          <w:sz w:val="20"/>
          <w:szCs w:val="20"/>
        </w:rPr>
        <w:t>.</w:t>
      </w:r>
      <w:r>
        <w:rPr>
          <w:rFonts w:ascii="Calibri" w:hAnsi="Calibri"/>
          <w:b/>
          <w:sz w:val="20"/>
          <w:szCs w:val="20"/>
        </w:rPr>
        <w:t>4. Likwidacja szkód</w:t>
      </w:r>
    </w:p>
    <w:p w:rsidR="00A82B44" w:rsidRDefault="00A82B44" w:rsidP="00A82B44">
      <w:pPr>
        <w:spacing w:after="0" w:line="240" w:lineRule="auto"/>
        <w:jc w:val="both"/>
        <w:rPr>
          <w:rFonts w:ascii="Calibri" w:hAnsi="Calibri"/>
          <w:sz w:val="20"/>
          <w:szCs w:val="20"/>
        </w:rPr>
      </w:pPr>
      <w:r w:rsidRPr="00A82B44">
        <w:rPr>
          <w:rFonts w:ascii="Calibri" w:hAnsi="Calibri"/>
          <w:sz w:val="20"/>
          <w:szCs w:val="20"/>
        </w:rPr>
        <w:t xml:space="preserve">WARIANT SERWISOWY </w:t>
      </w:r>
      <w:r>
        <w:rPr>
          <w:rFonts w:ascii="Calibri" w:hAnsi="Calibri"/>
          <w:sz w:val="20"/>
          <w:szCs w:val="20"/>
        </w:rPr>
        <w:t>– odszkodowania będą wypłacane w oparciu o przedstawione faktury wystawione przez warsztaty naprawy pojazdów na wcześniej uzgodniony zakres uszkodzeń</w:t>
      </w:r>
      <w:r w:rsidR="009453E3">
        <w:rPr>
          <w:rFonts w:ascii="Calibri" w:hAnsi="Calibri"/>
          <w:sz w:val="20"/>
          <w:szCs w:val="20"/>
        </w:rPr>
        <w:t>.</w:t>
      </w:r>
    </w:p>
    <w:p w:rsidR="009E06F8" w:rsidRDefault="009453E3" w:rsidP="00A82B44">
      <w:pPr>
        <w:spacing w:after="0" w:line="240" w:lineRule="auto"/>
        <w:jc w:val="both"/>
        <w:rPr>
          <w:rFonts w:ascii="Calibri" w:hAnsi="Calibri"/>
          <w:sz w:val="20"/>
          <w:szCs w:val="20"/>
        </w:rPr>
      </w:pPr>
      <w:r>
        <w:rPr>
          <w:rFonts w:ascii="Calibri" w:hAnsi="Calibri"/>
          <w:sz w:val="20"/>
          <w:szCs w:val="20"/>
        </w:rPr>
        <w:t>B</w:t>
      </w:r>
      <w:r w:rsidR="00A82B44" w:rsidRPr="00A82B44">
        <w:rPr>
          <w:rFonts w:ascii="Calibri" w:hAnsi="Calibri"/>
          <w:sz w:val="20"/>
          <w:szCs w:val="20"/>
        </w:rPr>
        <w:t>ez potrącania zużycia części / amortyzacji</w:t>
      </w:r>
      <w:r>
        <w:rPr>
          <w:rFonts w:ascii="Calibri" w:hAnsi="Calibri"/>
          <w:sz w:val="20"/>
          <w:szCs w:val="20"/>
        </w:rPr>
        <w:t xml:space="preserve"> – ustalona wysokość odszkodowania nie będzie pomniejszana o amortyzację części zakwalifikowanych od naprawy/wymiany.</w:t>
      </w:r>
    </w:p>
    <w:p w:rsidR="009453E3" w:rsidRDefault="009453E3" w:rsidP="00A82B44">
      <w:pPr>
        <w:spacing w:after="0" w:line="240" w:lineRule="auto"/>
        <w:jc w:val="both"/>
        <w:rPr>
          <w:rFonts w:ascii="Calibri" w:hAnsi="Calibri"/>
          <w:sz w:val="20"/>
          <w:szCs w:val="20"/>
        </w:rPr>
      </w:pPr>
    </w:p>
    <w:p w:rsidR="009453E3" w:rsidRDefault="009453E3" w:rsidP="009453E3">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Pr>
          <w:rFonts w:ascii="Calibri" w:hAnsi="Calibri"/>
          <w:b/>
          <w:sz w:val="20"/>
          <w:szCs w:val="20"/>
        </w:rPr>
        <w:t>.5 Franszyzy i udział własny</w:t>
      </w:r>
    </w:p>
    <w:p w:rsidR="009453E3" w:rsidRPr="006A3096" w:rsidRDefault="009453E3" w:rsidP="009453E3">
      <w:pPr>
        <w:spacing w:after="0" w:line="240" w:lineRule="auto"/>
        <w:jc w:val="both"/>
        <w:rPr>
          <w:rFonts w:ascii="Calibri" w:hAnsi="Calibri"/>
          <w:sz w:val="20"/>
          <w:szCs w:val="20"/>
        </w:rPr>
      </w:pPr>
      <w:r w:rsidRPr="006A3096">
        <w:rPr>
          <w:rFonts w:ascii="Calibri" w:hAnsi="Calibri"/>
          <w:sz w:val="20"/>
          <w:szCs w:val="20"/>
        </w:rPr>
        <w:t>Maksymalna dopuszczalna wysokość franszyzy redukcyjnej</w:t>
      </w:r>
      <w:r>
        <w:rPr>
          <w:rFonts w:ascii="Calibri" w:hAnsi="Calibri"/>
          <w:sz w:val="20"/>
          <w:szCs w:val="20"/>
        </w:rPr>
        <w:t xml:space="preserve"> lub udziału własnego</w:t>
      </w:r>
      <w:r w:rsidRPr="006A3096">
        <w:rPr>
          <w:rFonts w:ascii="Calibri" w:hAnsi="Calibri"/>
          <w:sz w:val="20"/>
          <w:szCs w:val="20"/>
        </w:rPr>
        <w:t xml:space="preserve">: </w:t>
      </w:r>
      <w:r>
        <w:rPr>
          <w:rFonts w:ascii="Calibri" w:hAnsi="Calibri"/>
          <w:sz w:val="20"/>
          <w:szCs w:val="20"/>
        </w:rPr>
        <w:t>0 PLN</w:t>
      </w:r>
      <w:r w:rsidRPr="006A3096">
        <w:rPr>
          <w:rFonts w:ascii="Calibri" w:hAnsi="Calibri"/>
          <w:sz w:val="20"/>
          <w:szCs w:val="20"/>
        </w:rPr>
        <w:t>.</w:t>
      </w:r>
    </w:p>
    <w:p w:rsidR="009453E3" w:rsidRDefault="009453E3" w:rsidP="009453E3">
      <w:pPr>
        <w:spacing w:after="0" w:line="240" w:lineRule="auto"/>
        <w:jc w:val="both"/>
        <w:rPr>
          <w:rFonts w:ascii="Calibri" w:hAnsi="Calibri"/>
          <w:sz w:val="20"/>
          <w:szCs w:val="20"/>
        </w:rPr>
      </w:pPr>
      <w:r w:rsidRPr="006A3096">
        <w:rPr>
          <w:rFonts w:ascii="Calibri" w:hAnsi="Calibri"/>
          <w:sz w:val="20"/>
          <w:szCs w:val="20"/>
        </w:rPr>
        <w:t>Maksymalna dopuszczalna w</w:t>
      </w:r>
      <w:r>
        <w:rPr>
          <w:rFonts w:ascii="Calibri" w:hAnsi="Calibri"/>
          <w:sz w:val="20"/>
          <w:szCs w:val="20"/>
        </w:rPr>
        <w:t>ysokość franszyzy integralnej:</w:t>
      </w:r>
    </w:p>
    <w:p w:rsidR="009453E3" w:rsidRDefault="009453E3" w:rsidP="009453E3">
      <w:pPr>
        <w:spacing w:after="0" w:line="240" w:lineRule="auto"/>
        <w:jc w:val="both"/>
        <w:rPr>
          <w:rFonts w:ascii="Calibri" w:hAnsi="Calibri"/>
          <w:sz w:val="20"/>
          <w:szCs w:val="20"/>
        </w:rPr>
      </w:pPr>
      <w:r>
        <w:rPr>
          <w:rFonts w:ascii="Calibri" w:hAnsi="Calibri"/>
          <w:sz w:val="20"/>
          <w:szCs w:val="20"/>
        </w:rPr>
        <w:t>- 5</w:t>
      </w:r>
      <w:r w:rsidRPr="006A3096">
        <w:rPr>
          <w:rFonts w:ascii="Calibri" w:hAnsi="Calibri"/>
          <w:sz w:val="20"/>
          <w:szCs w:val="20"/>
        </w:rPr>
        <w:t>00 PLN</w:t>
      </w:r>
      <w:r>
        <w:rPr>
          <w:rFonts w:ascii="Calibri" w:hAnsi="Calibri"/>
          <w:sz w:val="20"/>
          <w:szCs w:val="20"/>
        </w:rPr>
        <w:t xml:space="preserve"> dla pojazdów osobowych oraz pojazdów o dopuszczalnej ładowności do 2 ton</w:t>
      </w:r>
    </w:p>
    <w:p w:rsidR="009453E3" w:rsidRPr="009453E3" w:rsidRDefault="009453E3" w:rsidP="009453E3">
      <w:pPr>
        <w:spacing w:after="0" w:line="240" w:lineRule="auto"/>
        <w:jc w:val="both"/>
        <w:rPr>
          <w:rFonts w:ascii="Calibri" w:hAnsi="Calibri"/>
          <w:sz w:val="20"/>
          <w:szCs w:val="20"/>
        </w:rPr>
      </w:pPr>
      <w:r>
        <w:rPr>
          <w:rFonts w:ascii="Calibri" w:hAnsi="Calibri"/>
          <w:sz w:val="20"/>
          <w:szCs w:val="20"/>
        </w:rPr>
        <w:t xml:space="preserve">- </w:t>
      </w:r>
      <w:r w:rsidRPr="009453E3">
        <w:rPr>
          <w:rFonts w:ascii="Calibri" w:hAnsi="Calibri"/>
          <w:sz w:val="20"/>
          <w:szCs w:val="20"/>
        </w:rPr>
        <w:t xml:space="preserve">1% sumy ubezpieczenia, nie mniej jednak ni 500 </w:t>
      </w:r>
      <w:r>
        <w:rPr>
          <w:rFonts w:ascii="Calibri" w:hAnsi="Calibri"/>
          <w:sz w:val="20"/>
          <w:szCs w:val="20"/>
        </w:rPr>
        <w:t>PLN</w:t>
      </w:r>
      <w:r w:rsidRPr="009453E3">
        <w:rPr>
          <w:rFonts w:ascii="Calibri" w:hAnsi="Calibri"/>
          <w:sz w:val="20"/>
          <w:szCs w:val="20"/>
        </w:rPr>
        <w:t xml:space="preserve"> w przypadku pozostałych pojazdów</w:t>
      </w:r>
    </w:p>
    <w:p w:rsidR="009453E3" w:rsidRDefault="009453E3" w:rsidP="00A82B44">
      <w:pPr>
        <w:spacing w:after="0" w:line="240" w:lineRule="auto"/>
        <w:jc w:val="both"/>
        <w:rPr>
          <w:rFonts w:ascii="Calibri" w:hAnsi="Calibri"/>
          <w:sz w:val="20"/>
          <w:szCs w:val="20"/>
        </w:rPr>
      </w:pPr>
    </w:p>
    <w:p w:rsidR="009453E3" w:rsidRPr="00D36B27" w:rsidRDefault="009453E3" w:rsidP="009453E3">
      <w:pPr>
        <w:spacing w:after="0" w:line="240" w:lineRule="auto"/>
        <w:jc w:val="both"/>
        <w:rPr>
          <w:rFonts w:ascii="Calibri" w:hAnsi="Calibri"/>
          <w:b/>
          <w:sz w:val="20"/>
          <w:szCs w:val="20"/>
        </w:rPr>
      </w:pPr>
      <w:r w:rsidRPr="00D36B27">
        <w:rPr>
          <w:rFonts w:ascii="Calibri" w:hAnsi="Calibri"/>
          <w:b/>
          <w:sz w:val="20"/>
          <w:szCs w:val="20"/>
        </w:rPr>
        <w:t>V</w:t>
      </w:r>
      <w:r w:rsidR="002079B0">
        <w:rPr>
          <w:rFonts w:ascii="Calibri" w:hAnsi="Calibri"/>
          <w:b/>
          <w:sz w:val="20"/>
          <w:szCs w:val="20"/>
        </w:rPr>
        <w:t>I</w:t>
      </w:r>
      <w:r w:rsidRPr="00D36B27">
        <w:rPr>
          <w:rFonts w:ascii="Calibri" w:hAnsi="Calibri"/>
          <w:b/>
          <w:sz w:val="20"/>
          <w:szCs w:val="20"/>
        </w:rPr>
        <w:t>.</w:t>
      </w:r>
      <w:r>
        <w:rPr>
          <w:rFonts w:ascii="Calibri" w:hAnsi="Calibri"/>
          <w:b/>
          <w:sz w:val="20"/>
          <w:szCs w:val="20"/>
        </w:rPr>
        <w:t>6</w:t>
      </w:r>
      <w:r w:rsidRPr="00D36B27">
        <w:rPr>
          <w:rFonts w:ascii="Calibri" w:hAnsi="Calibri"/>
          <w:b/>
          <w:sz w:val="20"/>
          <w:szCs w:val="20"/>
        </w:rPr>
        <w:t xml:space="preserve"> Okres ubezpieczenia</w:t>
      </w:r>
    </w:p>
    <w:p w:rsidR="009453E3" w:rsidRPr="006C75FA" w:rsidRDefault="009453E3" w:rsidP="009453E3">
      <w:pPr>
        <w:spacing w:after="0" w:line="240" w:lineRule="auto"/>
        <w:jc w:val="both"/>
        <w:rPr>
          <w:rFonts w:ascii="Calibri" w:hAnsi="Calibri"/>
          <w:sz w:val="20"/>
          <w:szCs w:val="20"/>
        </w:rPr>
      </w:pPr>
      <w:r>
        <w:rPr>
          <w:rFonts w:ascii="Calibri" w:hAnsi="Calibri"/>
          <w:sz w:val="20"/>
          <w:szCs w:val="20"/>
        </w:rPr>
        <w:t xml:space="preserve">12 miesięcy od momentu zakończenia obecnie trwających polis lub od momentu zgłoszenia do ubezpieczenia </w:t>
      </w:r>
      <w:proofErr w:type="spellStart"/>
      <w:r w:rsidRPr="006C75FA">
        <w:rPr>
          <w:rFonts w:ascii="Calibri" w:hAnsi="Calibri"/>
          <w:sz w:val="20"/>
          <w:szCs w:val="20"/>
        </w:rPr>
        <w:t>nowonabywanych</w:t>
      </w:r>
      <w:proofErr w:type="spellEnd"/>
      <w:r w:rsidRPr="006C75FA">
        <w:rPr>
          <w:rFonts w:ascii="Calibri" w:hAnsi="Calibri"/>
          <w:sz w:val="20"/>
          <w:szCs w:val="20"/>
        </w:rPr>
        <w:t xml:space="preserve"> pojazdów.</w:t>
      </w:r>
      <w:r w:rsidR="00CB682A" w:rsidRPr="006C75FA">
        <w:rPr>
          <w:rFonts w:ascii="Calibri" w:hAnsi="Calibri"/>
          <w:sz w:val="20"/>
          <w:szCs w:val="20"/>
        </w:rPr>
        <w:t xml:space="preserve"> Okres ten jest wskazany indywidualnie dla każdego pojazdu w tabeli stanowiącej załącznik nr </w:t>
      </w:r>
      <w:r w:rsidR="006C75FA" w:rsidRPr="006C75FA">
        <w:rPr>
          <w:rFonts w:ascii="Calibri" w:hAnsi="Calibri"/>
          <w:sz w:val="20"/>
          <w:szCs w:val="20"/>
        </w:rPr>
        <w:t>8 do SIWZ</w:t>
      </w:r>
      <w:r w:rsidR="00CB682A" w:rsidRPr="006C75FA">
        <w:rPr>
          <w:rFonts w:ascii="Calibri" w:hAnsi="Calibri"/>
          <w:b/>
          <w:sz w:val="20"/>
          <w:szCs w:val="20"/>
        </w:rPr>
        <w:t>.</w:t>
      </w:r>
    </w:p>
    <w:p w:rsidR="009453E3" w:rsidRDefault="009453E3" w:rsidP="00A82B44">
      <w:pPr>
        <w:spacing w:after="0" w:line="240" w:lineRule="auto"/>
        <w:jc w:val="both"/>
        <w:rPr>
          <w:rFonts w:ascii="Calibri" w:hAnsi="Calibri"/>
          <w:sz w:val="20"/>
          <w:szCs w:val="20"/>
        </w:rPr>
      </w:pPr>
    </w:p>
    <w:p w:rsidR="009453E3" w:rsidRDefault="001A34CA" w:rsidP="009453E3">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sidR="009453E3">
        <w:rPr>
          <w:rFonts w:ascii="Calibri" w:hAnsi="Calibri"/>
          <w:b/>
          <w:sz w:val="20"/>
          <w:szCs w:val="20"/>
        </w:rPr>
        <w:t>.</w:t>
      </w:r>
      <w:r>
        <w:rPr>
          <w:rFonts w:ascii="Calibri" w:hAnsi="Calibri"/>
          <w:b/>
          <w:sz w:val="20"/>
          <w:szCs w:val="20"/>
        </w:rPr>
        <w:t>7</w:t>
      </w:r>
      <w:r w:rsidR="009453E3">
        <w:rPr>
          <w:rFonts w:ascii="Calibri" w:hAnsi="Calibri"/>
          <w:b/>
          <w:sz w:val="20"/>
          <w:szCs w:val="20"/>
        </w:rPr>
        <w:t xml:space="preserve"> Obligatoryjne klauzule dodatkowe</w:t>
      </w:r>
    </w:p>
    <w:p w:rsidR="00224DDC" w:rsidRPr="00224DDC" w:rsidRDefault="00224DDC" w:rsidP="00224DDC">
      <w:pPr>
        <w:spacing w:after="0" w:line="240" w:lineRule="auto"/>
        <w:jc w:val="both"/>
        <w:rPr>
          <w:rFonts w:ascii="Calibri" w:hAnsi="Calibri"/>
          <w:sz w:val="20"/>
          <w:szCs w:val="20"/>
        </w:rPr>
      </w:pPr>
      <w:r w:rsidRPr="00224DDC">
        <w:rPr>
          <w:rFonts w:ascii="Calibri" w:hAnsi="Calibri"/>
          <w:sz w:val="20"/>
          <w:szCs w:val="20"/>
        </w:rPr>
        <w:t>- Klauzula rozstrzygania sporów</w:t>
      </w:r>
    </w:p>
    <w:p w:rsidR="009453E3" w:rsidRPr="009453E3" w:rsidRDefault="009453E3" w:rsidP="009453E3">
      <w:pPr>
        <w:spacing w:after="0" w:line="240" w:lineRule="auto"/>
        <w:jc w:val="both"/>
        <w:rPr>
          <w:rFonts w:ascii="Calibri" w:hAnsi="Calibri"/>
          <w:sz w:val="20"/>
          <w:szCs w:val="20"/>
        </w:rPr>
      </w:pPr>
      <w:r w:rsidRPr="009453E3">
        <w:rPr>
          <w:rFonts w:ascii="Calibri" w:hAnsi="Calibri"/>
          <w:sz w:val="20"/>
          <w:szCs w:val="20"/>
        </w:rPr>
        <w:t>- Klauzula akceptacji istniejących za</w:t>
      </w:r>
      <w:r w:rsidR="00CB682A">
        <w:rPr>
          <w:rFonts w:ascii="Calibri" w:hAnsi="Calibri"/>
          <w:sz w:val="20"/>
          <w:szCs w:val="20"/>
        </w:rPr>
        <w:t xml:space="preserve">bezpieczeń </w:t>
      </w:r>
      <w:proofErr w:type="spellStart"/>
      <w:r w:rsidR="00CB682A">
        <w:rPr>
          <w:rFonts w:ascii="Calibri" w:hAnsi="Calibri"/>
          <w:sz w:val="20"/>
          <w:szCs w:val="20"/>
        </w:rPr>
        <w:t>przeciwkradzieżowych</w:t>
      </w:r>
      <w:proofErr w:type="spellEnd"/>
    </w:p>
    <w:p w:rsidR="009453E3" w:rsidRPr="009453E3" w:rsidRDefault="009453E3" w:rsidP="009453E3">
      <w:pPr>
        <w:spacing w:after="0" w:line="240" w:lineRule="auto"/>
        <w:jc w:val="both"/>
        <w:rPr>
          <w:rFonts w:ascii="Calibri" w:hAnsi="Calibri"/>
          <w:sz w:val="20"/>
          <w:szCs w:val="20"/>
        </w:rPr>
      </w:pPr>
      <w:r w:rsidRPr="009453E3">
        <w:rPr>
          <w:rFonts w:ascii="Calibri" w:hAnsi="Calibri"/>
          <w:sz w:val="20"/>
          <w:szCs w:val="20"/>
        </w:rPr>
        <w:t xml:space="preserve">- Klauzula </w:t>
      </w:r>
      <w:r w:rsidR="00CB682A">
        <w:rPr>
          <w:rFonts w:ascii="Calibri" w:hAnsi="Calibri"/>
          <w:sz w:val="20"/>
          <w:szCs w:val="20"/>
        </w:rPr>
        <w:t>odstąpienia od oględzin pojazdu</w:t>
      </w:r>
    </w:p>
    <w:p w:rsidR="001A34CA" w:rsidRPr="001A34CA" w:rsidRDefault="001A34CA" w:rsidP="001A34CA">
      <w:pPr>
        <w:spacing w:after="0" w:line="240" w:lineRule="auto"/>
        <w:jc w:val="both"/>
        <w:rPr>
          <w:rFonts w:ascii="Calibri" w:hAnsi="Calibri"/>
          <w:sz w:val="20"/>
          <w:szCs w:val="20"/>
        </w:rPr>
      </w:pPr>
      <w:r w:rsidRPr="001A34CA">
        <w:rPr>
          <w:rFonts w:ascii="Calibri" w:hAnsi="Calibri"/>
          <w:sz w:val="20"/>
          <w:szCs w:val="20"/>
        </w:rPr>
        <w:t xml:space="preserve">- Klauzula utraty uprawnień do kierowania pojazdem (ważności dokumentów) </w:t>
      </w:r>
    </w:p>
    <w:p w:rsidR="009453E3" w:rsidRDefault="001A34CA" w:rsidP="009453E3">
      <w:pPr>
        <w:spacing w:after="0" w:line="240" w:lineRule="auto"/>
        <w:jc w:val="both"/>
        <w:rPr>
          <w:rFonts w:ascii="Calibri" w:hAnsi="Calibri"/>
          <w:sz w:val="20"/>
          <w:szCs w:val="20"/>
        </w:rPr>
      </w:pPr>
      <w:r w:rsidRPr="001A34CA">
        <w:rPr>
          <w:rFonts w:ascii="Calibri" w:hAnsi="Calibri"/>
          <w:sz w:val="20"/>
          <w:szCs w:val="20"/>
        </w:rPr>
        <w:t>- Klauzula braku ważności badań technicznych</w:t>
      </w:r>
    </w:p>
    <w:p w:rsidR="008544E1" w:rsidRPr="001404CE" w:rsidRDefault="008544E1" w:rsidP="008544E1">
      <w:pPr>
        <w:spacing w:after="0" w:line="240" w:lineRule="auto"/>
        <w:jc w:val="both"/>
        <w:rPr>
          <w:rFonts w:ascii="Calibri" w:hAnsi="Calibri"/>
          <w:sz w:val="20"/>
          <w:szCs w:val="20"/>
        </w:rPr>
      </w:pPr>
      <w:r>
        <w:rPr>
          <w:rFonts w:ascii="Calibri" w:hAnsi="Calibri"/>
          <w:sz w:val="20"/>
          <w:szCs w:val="20"/>
        </w:rPr>
        <w:t xml:space="preserve">- </w:t>
      </w:r>
      <w:r w:rsidRPr="008544E1">
        <w:rPr>
          <w:rFonts w:ascii="Calibri" w:hAnsi="Calibri"/>
          <w:sz w:val="20"/>
          <w:szCs w:val="20"/>
        </w:rPr>
        <w:t>Klauzula prolongaty zapłaty składki</w:t>
      </w:r>
    </w:p>
    <w:p w:rsidR="00224DDC" w:rsidRPr="001A34CA" w:rsidRDefault="00224DDC" w:rsidP="009453E3">
      <w:pPr>
        <w:spacing w:after="0" w:line="240" w:lineRule="auto"/>
        <w:jc w:val="both"/>
        <w:rPr>
          <w:rFonts w:ascii="Calibri" w:hAnsi="Calibri"/>
          <w:sz w:val="20"/>
          <w:szCs w:val="20"/>
        </w:rPr>
      </w:pPr>
    </w:p>
    <w:p w:rsidR="005F6810" w:rsidRPr="005F6810" w:rsidRDefault="005F6810" w:rsidP="005F6810">
      <w:pPr>
        <w:spacing w:after="0" w:line="240" w:lineRule="auto"/>
        <w:jc w:val="both"/>
        <w:rPr>
          <w:rFonts w:ascii="Calibri" w:hAnsi="Calibri"/>
          <w:sz w:val="20"/>
          <w:szCs w:val="20"/>
        </w:rPr>
      </w:pPr>
    </w:p>
    <w:p w:rsidR="005F6810" w:rsidRDefault="005F6810" w:rsidP="005F6810">
      <w:pPr>
        <w:pStyle w:val="Akapitzlist"/>
        <w:spacing w:after="0" w:line="240" w:lineRule="auto"/>
        <w:ind w:left="1080"/>
        <w:jc w:val="both"/>
        <w:rPr>
          <w:rFonts w:ascii="Calibri" w:hAnsi="Calibri"/>
          <w:b/>
          <w:szCs w:val="20"/>
        </w:rPr>
      </w:pPr>
    </w:p>
    <w:p w:rsidR="005F6810" w:rsidRDefault="005F6810" w:rsidP="00076D2E">
      <w:pPr>
        <w:pStyle w:val="Akapitzlist"/>
        <w:numPr>
          <w:ilvl w:val="0"/>
          <w:numId w:val="1"/>
        </w:numPr>
        <w:spacing w:after="0" w:line="240" w:lineRule="auto"/>
        <w:jc w:val="both"/>
        <w:rPr>
          <w:rFonts w:ascii="Calibri" w:hAnsi="Calibri"/>
          <w:b/>
          <w:szCs w:val="20"/>
        </w:rPr>
      </w:pPr>
      <w:r>
        <w:rPr>
          <w:rFonts w:ascii="Calibri" w:hAnsi="Calibri"/>
          <w:b/>
          <w:szCs w:val="20"/>
        </w:rPr>
        <w:lastRenderedPageBreak/>
        <w:t>UBEZPIECZENIE NASTĘPSTW NIESZCZĘŚLIWYCH WYPADKÓW KIEROWCY I PASAŻERÓW POJAZDU MECHANICZNEGO</w:t>
      </w:r>
    </w:p>
    <w:p w:rsidR="001A34CA" w:rsidRDefault="001A34CA" w:rsidP="001A34CA">
      <w:pPr>
        <w:spacing w:after="0" w:line="240" w:lineRule="auto"/>
        <w:jc w:val="both"/>
        <w:rPr>
          <w:rFonts w:ascii="Calibri" w:hAnsi="Calibri"/>
          <w:b/>
          <w:sz w:val="20"/>
          <w:szCs w:val="20"/>
        </w:rPr>
      </w:pPr>
    </w:p>
    <w:p w:rsidR="001A34CA" w:rsidRDefault="001A34CA" w:rsidP="001A34CA">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sidR="00182D5B">
        <w:rPr>
          <w:rFonts w:ascii="Calibri" w:hAnsi="Calibri"/>
          <w:b/>
          <w:sz w:val="20"/>
          <w:szCs w:val="20"/>
        </w:rPr>
        <w:t>I</w:t>
      </w:r>
      <w:r>
        <w:rPr>
          <w:rFonts w:ascii="Calibri" w:hAnsi="Calibri"/>
          <w:b/>
          <w:sz w:val="20"/>
          <w:szCs w:val="20"/>
        </w:rPr>
        <w:t>.1. Minimalny wymagany zakres ubezpieczenia:</w:t>
      </w:r>
    </w:p>
    <w:p w:rsidR="001A34CA" w:rsidRDefault="001A34CA" w:rsidP="001A34CA">
      <w:pPr>
        <w:spacing w:after="0" w:line="240" w:lineRule="auto"/>
        <w:jc w:val="both"/>
        <w:rPr>
          <w:rFonts w:ascii="Calibri" w:hAnsi="Calibri"/>
          <w:sz w:val="20"/>
          <w:szCs w:val="20"/>
        </w:rPr>
      </w:pPr>
      <w:r w:rsidRPr="001A34CA">
        <w:rPr>
          <w:rFonts w:ascii="Calibri" w:hAnsi="Calibri"/>
          <w:sz w:val="20"/>
          <w:szCs w:val="20"/>
        </w:rPr>
        <w:t>Zakresem u</w:t>
      </w:r>
      <w:r w:rsidR="00182D5B">
        <w:rPr>
          <w:rFonts w:ascii="Calibri" w:hAnsi="Calibri"/>
          <w:sz w:val="20"/>
          <w:szCs w:val="20"/>
        </w:rPr>
        <w:t>bezpieczenia objęte będą następstwa nieszczęśliwych wypadków kierowcy oraz pasażerów pojazdu mechanicznego, rozumiane jako: uszkodzenie ciała, rozstrój zdrowia lub śmierć.</w:t>
      </w:r>
    </w:p>
    <w:p w:rsidR="00182D5B" w:rsidRDefault="00182D5B" w:rsidP="001A34CA">
      <w:pPr>
        <w:spacing w:after="0" w:line="240" w:lineRule="auto"/>
        <w:jc w:val="both"/>
        <w:rPr>
          <w:rFonts w:ascii="Calibri" w:hAnsi="Calibri"/>
          <w:sz w:val="20"/>
          <w:szCs w:val="20"/>
        </w:rPr>
      </w:pPr>
      <w:r>
        <w:rPr>
          <w:rFonts w:ascii="Calibri" w:hAnsi="Calibri"/>
          <w:sz w:val="20"/>
          <w:szCs w:val="20"/>
        </w:rPr>
        <w:t>Zakresem ubezpieczenia objęte są następstwa nieszczęśliwych wypadków powstałe:</w:t>
      </w:r>
    </w:p>
    <w:p w:rsidR="00182D5B" w:rsidRDefault="00182D5B" w:rsidP="001A34CA">
      <w:pPr>
        <w:spacing w:after="0" w:line="240" w:lineRule="auto"/>
        <w:jc w:val="both"/>
        <w:rPr>
          <w:rFonts w:ascii="Calibri" w:hAnsi="Calibri"/>
          <w:sz w:val="20"/>
          <w:szCs w:val="20"/>
        </w:rPr>
      </w:pPr>
      <w:r>
        <w:rPr>
          <w:rFonts w:ascii="Calibri" w:hAnsi="Calibri"/>
          <w:sz w:val="20"/>
          <w:szCs w:val="20"/>
        </w:rPr>
        <w:t>- w związku z ruchem pojazdu</w:t>
      </w:r>
    </w:p>
    <w:p w:rsidR="00182D5B" w:rsidRDefault="00182D5B" w:rsidP="001A34CA">
      <w:pPr>
        <w:spacing w:after="0" w:line="240" w:lineRule="auto"/>
        <w:jc w:val="both"/>
        <w:rPr>
          <w:rFonts w:ascii="Calibri" w:hAnsi="Calibri"/>
          <w:sz w:val="20"/>
          <w:szCs w:val="20"/>
        </w:rPr>
      </w:pPr>
      <w:r>
        <w:rPr>
          <w:rFonts w:ascii="Calibri" w:hAnsi="Calibri"/>
          <w:sz w:val="20"/>
          <w:szCs w:val="20"/>
        </w:rPr>
        <w:t>- podczas zatrzymania i postoju</w:t>
      </w:r>
    </w:p>
    <w:p w:rsidR="00182D5B" w:rsidRDefault="00182D5B" w:rsidP="001A34CA">
      <w:pPr>
        <w:spacing w:after="0" w:line="240" w:lineRule="auto"/>
        <w:jc w:val="both"/>
        <w:rPr>
          <w:rFonts w:ascii="Calibri" w:hAnsi="Calibri"/>
          <w:sz w:val="20"/>
          <w:szCs w:val="20"/>
        </w:rPr>
      </w:pPr>
      <w:r>
        <w:rPr>
          <w:rFonts w:ascii="Calibri" w:hAnsi="Calibri"/>
          <w:sz w:val="20"/>
          <w:szCs w:val="20"/>
        </w:rPr>
        <w:t>- podczas wsiadania lub wysiadania z pojazdu</w:t>
      </w:r>
    </w:p>
    <w:p w:rsidR="00182D5B" w:rsidRDefault="00182D5B" w:rsidP="001A34CA">
      <w:pPr>
        <w:spacing w:after="0" w:line="240" w:lineRule="auto"/>
        <w:jc w:val="both"/>
        <w:rPr>
          <w:rFonts w:ascii="Calibri" w:hAnsi="Calibri"/>
          <w:sz w:val="20"/>
          <w:szCs w:val="20"/>
        </w:rPr>
      </w:pPr>
      <w:r>
        <w:rPr>
          <w:rFonts w:ascii="Calibri" w:hAnsi="Calibri"/>
          <w:sz w:val="20"/>
          <w:szCs w:val="20"/>
        </w:rPr>
        <w:t>- podczas załadunku i rozładunku</w:t>
      </w:r>
    </w:p>
    <w:p w:rsidR="00182D5B" w:rsidRDefault="00182D5B" w:rsidP="001A34CA">
      <w:pPr>
        <w:spacing w:after="0" w:line="240" w:lineRule="auto"/>
        <w:jc w:val="both"/>
        <w:rPr>
          <w:rFonts w:ascii="Calibri" w:hAnsi="Calibri"/>
          <w:sz w:val="20"/>
          <w:szCs w:val="20"/>
        </w:rPr>
      </w:pPr>
      <w:r>
        <w:rPr>
          <w:rFonts w:ascii="Calibri" w:hAnsi="Calibri"/>
          <w:sz w:val="20"/>
          <w:szCs w:val="20"/>
        </w:rPr>
        <w:t>- podczas naprawy pojazdu na trasie jazdy</w:t>
      </w:r>
    </w:p>
    <w:p w:rsidR="00182D5B" w:rsidRDefault="00182D5B" w:rsidP="001A34CA">
      <w:pPr>
        <w:spacing w:after="0" w:line="240" w:lineRule="auto"/>
        <w:jc w:val="both"/>
        <w:rPr>
          <w:rFonts w:ascii="Calibri" w:hAnsi="Calibri"/>
          <w:sz w:val="20"/>
          <w:szCs w:val="20"/>
        </w:rPr>
      </w:pPr>
    </w:p>
    <w:p w:rsidR="00182D5B" w:rsidRPr="001A34CA" w:rsidRDefault="00182D5B" w:rsidP="001A34CA">
      <w:pPr>
        <w:spacing w:after="0" w:line="240" w:lineRule="auto"/>
        <w:jc w:val="both"/>
        <w:rPr>
          <w:rFonts w:ascii="Calibri" w:hAnsi="Calibri"/>
          <w:sz w:val="20"/>
          <w:szCs w:val="20"/>
        </w:rPr>
      </w:pPr>
      <w:r>
        <w:rPr>
          <w:rFonts w:ascii="Calibri" w:hAnsi="Calibri"/>
          <w:b/>
          <w:sz w:val="20"/>
          <w:szCs w:val="20"/>
        </w:rPr>
        <w:t>V</w:t>
      </w:r>
      <w:r w:rsidR="002079B0">
        <w:rPr>
          <w:rFonts w:ascii="Calibri" w:hAnsi="Calibri"/>
          <w:b/>
          <w:sz w:val="20"/>
          <w:szCs w:val="20"/>
        </w:rPr>
        <w:t>I</w:t>
      </w:r>
      <w:r>
        <w:rPr>
          <w:rFonts w:ascii="Calibri" w:hAnsi="Calibri"/>
          <w:b/>
          <w:sz w:val="20"/>
          <w:szCs w:val="20"/>
        </w:rPr>
        <w:t>I.2. Suma ubezpieczenia</w:t>
      </w:r>
    </w:p>
    <w:p w:rsidR="001A34CA" w:rsidRDefault="00A303E2" w:rsidP="00A303E2">
      <w:pPr>
        <w:spacing w:after="0" w:line="240" w:lineRule="auto"/>
        <w:jc w:val="both"/>
        <w:rPr>
          <w:rFonts w:ascii="Calibri" w:hAnsi="Calibri"/>
          <w:sz w:val="20"/>
          <w:szCs w:val="20"/>
        </w:rPr>
      </w:pPr>
      <w:r w:rsidRPr="00A303E2">
        <w:rPr>
          <w:rFonts w:ascii="Calibri" w:hAnsi="Calibri"/>
          <w:sz w:val="20"/>
          <w:szCs w:val="20"/>
        </w:rPr>
        <w:t>10.000 PLN dla każdej ubezpieczonej osoby</w:t>
      </w:r>
    </w:p>
    <w:p w:rsidR="00A303E2" w:rsidRDefault="00A303E2" w:rsidP="00A303E2">
      <w:pPr>
        <w:spacing w:after="0" w:line="240" w:lineRule="auto"/>
        <w:jc w:val="both"/>
        <w:rPr>
          <w:rFonts w:ascii="Calibri" w:hAnsi="Calibri"/>
          <w:sz w:val="20"/>
          <w:szCs w:val="20"/>
        </w:rPr>
      </w:pPr>
    </w:p>
    <w:p w:rsidR="00A303E2" w:rsidRDefault="00A303E2" w:rsidP="00A303E2">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Pr>
          <w:rFonts w:ascii="Calibri" w:hAnsi="Calibri"/>
          <w:b/>
          <w:sz w:val="20"/>
          <w:szCs w:val="20"/>
        </w:rPr>
        <w:t>I</w:t>
      </w:r>
      <w:r w:rsidRPr="001C3A80">
        <w:rPr>
          <w:rFonts w:ascii="Calibri" w:hAnsi="Calibri"/>
          <w:b/>
          <w:sz w:val="20"/>
          <w:szCs w:val="20"/>
        </w:rPr>
        <w:t>.</w:t>
      </w:r>
      <w:r>
        <w:rPr>
          <w:rFonts w:ascii="Calibri" w:hAnsi="Calibri"/>
          <w:b/>
          <w:sz w:val="20"/>
          <w:szCs w:val="20"/>
        </w:rPr>
        <w:t>3</w:t>
      </w:r>
      <w:r w:rsidRPr="001C3A80">
        <w:rPr>
          <w:rFonts w:ascii="Calibri" w:hAnsi="Calibri"/>
          <w:b/>
          <w:sz w:val="20"/>
          <w:szCs w:val="20"/>
        </w:rPr>
        <w:t>. Przedmiot ubezpieczenia</w:t>
      </w:r>
      <w:r>
        <w:rPr>
          <w:rFonts w:ascii="Calibri" w:hAnsi="Calibri"/>
          <w:b/>
          <w:sz w:val="20"/>
          <w:szCs w:val="20"/>
        </w:rPr>
        <w:t xml:space="preserve"> – pojazdy objęte ochroną ubezpieczeniową</w:t>
      </w:r>
    </w:p>
    <w:p w:rsidR="00A303E2" w:rsidRDefault="00A303E2" w:rsidP="00A303E2">
      <w:pPr>
        <w:spacing w:after="0" w:line="240" w:lineRule="auto"/>
        <w:jc w:val="both"/>
        <w:rPr>
          <w:rFonts w:ascii="Calibri" w:hAnsi="Calibri"/>
          <w:sz w:val="20"/>
          <w:szCs w:val="20"/>
        </w:rPr>
      </w:pPr>
      <w:r w:rsidRPr="00D36B27">
        <w:rPr>
          <w:rFonts w:ascii="Calibri" w:hAnsi="Calibri"/>
          <w:sz w:val="20"/>
          <w:szCs w:val="20"/>
        </w:rPr>
        <w:t xml:space="preserve">Ubezpieczenie </w:t>
      </w:r>
      <w:r>
        <w:rPr>
          <w:rFonts w:ascii="Calibri" w:hAnsi="Calibri"/>
          <w:sz w:val="20"/>
          <w:szCs w:val="20"/>
        </w:rPr>
        <w:t>zostanie zawarte dla</w:t>
      </w:r>
      <w:r w:rsidRPr="00D36B27">
        <w:rPr>
          <w:rFonts w:ascii="Calibri" w:hAnsi="Calibri"/>
          <w:sz w:val="20"/>
          <w:szCs w:val="20"/>
        </w:rPr>
        <w:t xml:space="preserve"> pojazd</w:t>
      </w:r>
      <w:r>
        <w:rPr>
          <w:rFonts w:ascii="Calibri" w:hAnsi="Calibri"/>
          <w:sz w:val="20"/>
          <w:szCs w:val="20"/>
        </w:rPr>
        <w:t>ów</w:t>
      </w:r>
      <w:r w:rsidRPr="00D36B27">
        <w:rPr>
          <w:rFonts w:ascii="Calibri" w:hAnsi="Calibri"/>
          <w:sz w:val="20"/>
          <w:szCs w:val="20"/>
        </w:rPr>
        <w:t xml:space="preserve"> </w:t>
      </w:r>
      <w:r w:rsidRPr="006C75FA">
        <w:rPr>
          <w:rFonts w:ascii="Calibri" w:hAnsi="Calibri"/>
          <w:sz w:val="20"/>
          <w:szCs w:val="20"/>
        </w:rPr>
        <w:t xml:space="preserve">wyszczególnionych w tabeli stanowiącej załącznik nr </w:t>
      </w:r>
      <w:r w:rsidR="006C75FA" w:rsidRPr="006C75FA">
        <w:rPr>
          <w:rFonts w:ascii="Calibri" w:hAnsi="Calibri"/>
          <w:sz w:val="20"/>
          <w:szCs w:val="20"/>
        </w:rPr>
        <w:t>8 do SIWZ</w:t>
      </w:r>
      <w:r w:rsidRPr="006C75FA">
        <w:rPr>
          <w:rFonts w:ascii="Calibri" w:hAnsi="Calibri"/>
          <w:sz w:val="20"/>
          <w:szCs w:val="20"/>
        </w:rPr>
        <w:t xml:space="preserve"> oraz pojazdów, w posiadanie których Zamawiający wejdzie w trakcie trwania </w:t>
      </w:r>
      <w:r w:rsidRPr="00D36B27">
        <w:rPr>
          <w:rFonts w:ascii="Calibri" w:hAnsi="Calibri"/>
          <w:sz w:val="20"/>
          <w:szCs w:val="20"/>
        </w:rPr>
        <w:t>niniejszego zamówienia na podstawie zakupu, leasingu, dzierżawy, użyczenia lub innej podobnej formy korzystania z rzeczy cudzej</w:t>
      </w:r>
      <w:r>
        <w:rPr>
          <w:rFonts w:ascii="Calibri" w:hAnsi="Calibri"/>
          <w:sz w:val="20"/>
          <w:szCs w:val="20"/>
        </w:rPr>
        <w:t>.</w:t>
      </w:r>
    </w:p>
    <w:p w:rsidR="00A303E2" w:rsidRDefault="00A303E2" w:rsidP="00A303E2">
      <w:pPr>
        <w:spacing w:after="0" w:line="240" w:lineRule="auto"/>
        <w:jc w:val="both"/>
        <w:rPr>
          <w:rFonts w:ascii="Calibri" w:hAnsi="Calibri"/>
          <w:sz w:val="20"/>
          <w:szCs w:val="20"/>
        </w:rPr>
      </w:pPr>
      <w:r w:rsidRPr="005F6810">
        <w:rPr>
          <w:rFonts w:ascii="Calibri" w:hAnsi="Calibri"/>
          <w:sz w:val="20"/>
          <w:szCs w:val="20"/>
        </w:rPr>
        <w:t xml:space="preserve">W przypadku zakupu innych rodzajów pojazdów niż te </w:t>
      </w:r>
      <w:r w:rsidRPr="006C75FA">
        <w:rPr>
          <w:rFonts w:ascii="Calibri" w:hAnsi="Calibri"/>
          <w:sz w:val="20"/>
          <w:szCs w:val="20"/>
        </w:rPr>
        <w:t xml:space="preserve">wymienione w tabeli stanowiącej załącznik nr </w:t>
      </w:r>
      <w:r w:rsidR="006C75FA" w:rsidRPr="006C75FA">
        <w:rPr>
          <w:rFonts w:ascii="Calibri" w:hAnsi="Calibri"/>
          <w:sz w:val="20"/>
          <w:szCs w:val="20"/>
        </w:rPr>
        <w:t>8 do SIWZ</w:t>
      </w:r>
      <w:r w:rsidRPr="006C75FA">
        <w:rPr>
          <w:rFonts w:ascii="Calibri" w:hAnsi="Calibri"/>
          <w:sz w:val="20"/>
          <w:szCs w:val="20"/>
        </w:rPr>
        <w:t>, ubezpieczenie dla tych pojazdów zostanie zawarte z uwzględni</w:t>
      </w:r>
      <w:r w:rsidRPr="005F6810">
        <w:rPr>
          <w:rFonts w:ascii="Calibri" w:hAnsi="Calibri"/>
          <w:sz w:val="20"/>
          <w:szCs w:val="20"/>
        </w:rPr>
        <w:t>eniem kalkulacji składki i zniżek udzielonych</w:t>
      </w:r>
      <w:r>
        <w:rPr>
          <w:rFonts w:ascii="Calibri" w:hAnsi="Calibri"/>
          <w:sz w:val="20"/>
          <w:szCs w:val="20"/>
        </w:rPr>
        <w:t xml:space="preserve"> </w:t>
      </w:r>
      <w:r w:rsidRPr="005F6810">
        <w:rPr>
          <w:rFonts w:ascii="Calibri" w:hAnsi="Calibri"/>
          <w:sz w:val="20"/>
          <w:szCs w:val="20"/>
        </w:rPr>
        <w:t>Zamawiającemu w ofercie przetargowej, chyba że z uwagi na bar</w:t>
      </w:r>
      <w:r>
        <w:rPr>
          <w:rFonts w:ascii="Calibri" w:hAnsi="Calibri"/>
          <w:sz w:val="20"/>
          <w:szCs w:val="20"/>
        </w:rPr>
        <w:t>d</w:t>
      </w:r>
      <w:r w:rsidRPr="005F6810">
        <w:rPr>
          <w:rFonts w:ascii="Calibri" w:hAnsi="Calibri"/>
          <w:sz w:val="20"/>
          <w:szCs w:val="20"/>
        </w:rPr>
        <w:t>zo wysoką szkodowość w dotychczasowym okresie zamówienia zastosowanie takiej kalkulacji i udzielenie zniżek na takim poziomie będzie niemożliwe.</w:t>
      </w:r>
    </w:p>
    <w:p w:rsidR="00A303E2" w:rsidRDefault="00A303E2" w:rsidP="00A303E2">
      <w:pPr>
        <w:spacing w:after="0" w:line="240" w:lineRule="auto"/>
        <w:jc w:val="both"/>
        <w:rPr>
          <w:rFonts w:ascii="Calibri" w:hAnsi="Calibri"/>
          <w:sz w:val="20"/>
          <w:szCs w:val="20"/>
        </w:rPr>
      </w:pPr>
    </w:p>
    <w:p w:rsidR="00A303E2" w:rsidRDefault="00A303E2" w:rsidP="00A303E2">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Pr>
          <w:rFonts w:ascii="Calibri" w:hAnsi="Calibri"/>
          <w:b/>
          <w:sz w:val="20"/>
          <w:szCs w:val="20"/>
        </w:rPr>
        <w:t>I.4 Franszyzy i udział własny</w:t>
      </w:r>
    </w:p>
    <w:p w:rsidR="00A303E2" w:rsidRPr="006A3096" w:rsidRDefault="00A303E2" w:rsidP="00A303E2">
      <w:pPr>
        <w:spacing w:after="0" w:line="240" w:lineRule="auto"/>
        <w:jc w:val="both"/>
        <w:rPr>
          <w:rFonts w:ascii="Calibri" w:hAnsi="Calibri"/>
          <w:sz w:val="20"/>
          <w:szCs w:val="20"/>
        </w:rPr>
      </w:pPr>
      <w:r w:rsidRPr="006A3096">
        <w:rPr>
          <w:rFonts w:ascii="Calibri" w:hAnsi="Calibri"/>
          <w:sz w:val="20"/>
          <w:szCs w:val="20"/>
        </w:rPr>
        <w:t>Maksymalna dopuszczalna wysokość franszyzy redukcyjnej</w:t>
      </w:r>
      <w:r>
        <w:rPr>
          <w:rFonts w:ascii="Calibri" w:hAnsi="Calibri"/>
          <w:sz w:val="20"/>
          <w:szCs w:val="20"/>
        </w:rPr>
        <w:t xml:space="preserve"> lub udziału własnego</w:t>
      </w:r>
      <w:r w:rsidRPr="006A3096">
        <w:rPr>
          <w:rFonts w:ascii="Calibri" w:hAnsi="Calibri"/>
          <w:sz w:val="20"/>
          <w:szCs w:val="20"/>
        </w:rPr>
        <w:t xml:space="preserve">: </w:t>
      </w:r>
      <w:r>
        <w:rPr>
          <w:rFonts w:ascii="Calibri" w:hAnsi="Calibri"/>
          <w:sz w:val="20"/>
          <w:szCs w:val="20"/>
        </w:rPr>
        <w:t>0 PLN</w:t>
      </w:r>
      <w:r w:rsidRPr="006A3096">
        <w:rPr>
          <w:rFonts w:ascii="Calibri" w:hAnsi="Calibri"/>
          <w:sz w:val="20"/>
          <w:szCs w:val="20"/>
        </w:rPr>
        <w:t>.</w:t>
      </w:r>
    </w:p>
    <w:p w:rsidR="00A303E2" w:rsidRPr="009453E3" w:rsidRDefault="00A303E2" w:rsidP="00A303E2">
      <w:pPr>
        <w:spacing w:after="0" w:line="240" w:lineRule="auto"/>
        <w:jc w:val="both"/>
        <w:rPr>
          <w:rFonts w:ascii="Calibri" w:hAnsi="Calibri"/>
          <w:sz w:val="20"/>
          <w:szCs w:val="20"/>
        </w:rPr>
      </w:pPr>
      <w:r w:rsidRPr="006A3096">
        <w:rPr>
          <w:rFonts w:ascii="Calibri" w:hAnsi="Calibri"/>
          <w:sz w:val="20"/>
          <w:szCs w:val="20"/>
        </w:rPr>
        <w:t>Maksymalna dopuszczalna w</w:t>
      </w:r>
      <w:r>
        <w:rPr>
          <w:rFonts w:ascii="Calibri" w:hAnsi="Calibri"/>
          <w:sz w:val="20"/>
          <w:szCs w:val="20"/>
        </w:rPr>
        <w:t>ysokość franszyzy integralnej:</w:t>
      </w:r>
      <w:r w:rsidRPr="006A3096">
        <w:rPr>
          <w:rFonts w:ascii="Calibri" w:hAnsi="Calibri"/>
          <w:sz w:val="20"/>
          <w:szCs w:val="20"/>
        </w:rPr>
        <w:t>0 PLN</w:t>
      </w:r>
      <w:r>
        <w:rPr>
          <w:rFonts w:ascii="Calibri" w:hAnsi="Calibri"/>
          <w:sz w:val="20"/>
          <w:szCs w:val="20"/>
        </w:rPr>
        <w:t>.</w:t>
      </w:r>
    </w:p>
    <w:p w:rsidR="00A303E2" w:rsidRDefault="00A303E2" w:rsidP="00A303E2">
      <w:pPr>
        <w:spacing w:after="0" w:line="240" w:lineRule="auto"/>
        <w:jc w:val="both"/>
        <w:rPr>
          <w:rFonts w:ascii="Calibri" w:hAnsi="Calibri"/>
          <w:sz w:val="20"/>
          <w:szCs w:val="20"/>
        </w:rPr>
      </w:pPr>
    </w:p>
    <w:p w:rsidR="00A303E2" w:rsidRPr="00D36B27" w:rsidRDefault="00A303E2" w:rsidP="00A303E2">
      <w:pPr>
        <w:spacing w:after="0" w:line="240" w:lineRule="auto"/>
        <w:jc w:val="both"/>
        <w:rPr>
          <w:rFonts w:ascii="Calibri" w:hAnsi="Calibri"/>
          <w:b/>
          <w:sz w:val="20"/>
          <w:szCs w:val="20"/>
        </w:rPr>
      </w:pPr>
      <w:r w:rsidRPr="00D36B27">
        <w:rPr>
          <w:rFonts w:ascii="Calibri" w:hAnsi="Calibri"/>
          <w:b/>
          <w:sz w:val="20"/>
          <w:szCs w:val="20"/>
        </w:rPr>
        <w:t>V</w:t>
      </w:r>
      <w:r w:rsidR="002079B0">
        <w:rPr>
          <w:rFonts w:ascii="Calibri" w:hAnsi="Calibri"/>
          <w:b/>
          <w:sz w:val="20"/>
          <w:szCs w:val="20"/>
        </w:rPr>
        <w:t>I</w:t>
      </w:r>
      <w:r>
        <w:rPr>
          <w:rFonts w:ascii="Calibri" w:hAnsi="Calibri"/>
          <w:b/>
          <w:sz w:val="20"/>
          <w:szCs w:val="20"/>
        </w:rPr>
        <w:t>I</w:t>
      </w:r>
      <w:r w:rsidRPr="00D36B27">
        <w:rPr>
          <w:rFonts w:ascii="Calibri" w:hAnsi="Calibri"/>
          <w:b/>
          <w:sz w:val="20"/>
          <w:szCs w:val="20"/>
        </w:rPr>
        <w:t>.</w:t>
      </w:r>
      <w:r>
        <w:rPr>
          <w:rFonts w:ascii="Calibri" w:hAnsi="Calibri"/>
          <w:b/>
          <w:sz w:val="20"/>
          <w:szCs w:val="20"/>
        </w:rPr>
        <w:t>5</w:t>
      </w:r>
      <w:r w:rsidRPr="00D36B27">
        <w:rPr>
          <w:rFonts w:ascii="Calibri" w:hAnsi="Calibri"/>
          <w:b/>
          <w:sz w:val="20"/>
          <w:szCs w:val="20"/>
        </w:rPr>
        <w:t xml:space="preserve"> Okres ubezpieczenia</w:t>
      </w:r>
    </w:p>
    <w:p w:rsidR="00A303E2" w:rsidRPr="006C75FA" w:rsidRDefault="00A303E2" w:rsidP="00A303E2">
      <w:pPr>
        <w:spacing w:after="0" w:line="240" w:lineRule="auto"/>
        <w:jc w:val="both"/>
        <w:rPr>
          <w:rFonts w:ascii="Calibri" w:hAnsi="Calibri"/>
          <w:sz w:val="20"/>
          <w:szCs w:val="20"/>
        </w:rPr>
      </w:pPr>
      <w:r>
        <w:rPr>
          <w:rFonts w:ascii="Calibri" w:hAnsi="Calibri"/>
          <w:sz w:val="20"/>
          <w:szCs w:val="20"/>
        </w:rPr>
        <w:t xml:space="preserve">12 miesięcy od momentu zakończenia obecnie trwających polis lub od momentu zgłoszenia do ubezpieczenia </w:t>
      </w:r>
      <w:proofErr w:type="spellStart"/>
      <w:r w:rsidRPr="006C75FA">
        <w:rPr>
          <w:rFonts w:ascii="Calibri" w:hAnsi="Calibri"/>
          <w:sz w:val="20"/>
          <w:szCs w:val="20"/>
        </w:rPr>
        <w:t>nowonabywanych</w:t>
      </w:r>
      <w:proofErr w:type="spellEnd"/>
      <w:r w:rsidRPr="006C75FA">
        <w:rPr>
          <w:rFonts w:ascii="Calibri" w:hAnsi="Calibri"/>
          <w:sz w:val="20"/>
          <w:szCs w:val="20"/>
        </w:rPr>
        <w:t xml:space="preserve"> pojazdów.</w:t>
      </w:r>
      <w:r w:rsidR="00CB682A" w:rsidRPr="006C75FA">
        <w:rPr>
          <w:rFonts w:ascii="Calibri" w:hAnsi="Calibri"/>
          <w:sz w:val="20"/>
          <w:szCs w:val="20"/>
        </w:rPr>
        <w:t xml:space="preserve"> Okres ten jest wskazany indywidualnie dla każdego pojazdu w tabeli stanowiącej załącznik nr </w:t>
      </w:r>
      <w:r w:rsidR="006C75FA" w:rsidRPr="006C75FA">
        <w:rPr>
          <w:rFonts w:ascii="Calibri" w:hAnsi="Calibri"/>
          <w:sz w:val="20"/>
          <w:szCs w:val="20"/>
        </w:rPr>
        <w:t>8 do SIWZ</w:t>
      </w:r>
      <w:r w:rsidR="00CB682A" w:rsidRPr="006C75FA">
        <w:rPr>
          <w:rFonts w:ascii="Calibri" w:hAnsi="Calibri"/>
          <w:sz w:val="20"/>
          <w:szCs w:val="20"/>
        </w:rPr>
        <w:t>.</w:t>
      </w:r>
    </w:p>
    <w:p w:rsidR="00A303E2" w:rsidRDefault="00A303E2" w:rsidP="00A303E2">
      <w:pPr>
        <w:spacing w:after="0" w:line="240" w:lineRule="auto"/>
        <w:jc w:val="both"/>
        <w:rPr>
          <w:rFonts w:ascii="Calibri" w:hAnsi="Calibri"/>
          <w:sz w:val="20"/>
          <w:szCs w:val="20"/>
        </w:rPr>
      </w:pPr>
    </w:p>
    <w:p w:rsidR="00A303E2" w:rsidRPr="00A303E2" w:rsidRDefault="00A303E2" w:rsidP="00A303E2">
      <w:pPr>
        <w:spacing w:after="0" w:line="240" w:lineRule="auto"/>
        <w:jc w:val="both"/>
        <w:rPr>
          <w:rFonts w:ascii="Calibri" w:hAnsi="Calibri"/>
          <w:sz w:val="20"/>
          <w:szCs w:val="20"/>
        </w:rPr>
      </w:pPr>
    </w:p>
    <w:p w:rsidR="001A34CA" w:rsidRDefault="001A34CA" w:rsidP="001A34CA">
      <w:pPr>
        <w:pStyle w:val="Akapitzlist"/>
        <w:spacing w:after="0" w:line="240" w:lineRule="auto"/>
        <w:ind w:left="1080"/>
        <w:jc w:val="both"/>
        <w:rPr>
          <w:rFonts w:ascii="Calibri" w:hAnsi="Calibri"/>
          <w:b/>
          <w:szCs w:val="20"/>
        </w:rPr>
      </w:pPr>
    </w:p>
    <w:p w:rsidR="001A34CA" w:rsidRDefault="001A34CA" w:rsidP="00076D2E">
      <w:pPr>
        <w:pStyle w:val="Akapitzlist"/>
        <w:numPr>
          <w:ilvl w:val="0"/>
          <w:numId w:val="1"/>
        </w:numPr>
        <w:spacing w:after="0" w:line="240" w:lineRule="auto"/>
        <w:jc w:val="both"/>
        <w:rPr>
          <w:rFonts w:ascii="Calibri" w:hAnsi="Calibri"/>
          <w:b/>
          <w:szCs w:val="20"/>
        </w:rPr>
      </w:pPr>
      <w:r>
        <w:rPr>
          <w:rFonts w:ascii="Calibri" w:hAnsi="Calibri"/>
          <w:b/>
          <w:szCs w:val="20"/>
        </w:rPr>
        <w:t>UEZPIECZENIE ASSISTANCE</w:t>
      </w:r>
      <w:r w:rsidR="006B3531">
        <w:rPr>
          <w:rFonts w:ascii="Calibri" w:hAnsi="Calibri"/>
          <w:b/>
          <w:szCs w:val="20"/>
        </w:rPr>
        <w:t xml:space="preserve"> (AUTOPOMOC)</w:t>
      </w:r>
    </w:p>
    <w:p w:rsidR="005F770E" w:rsidRDefault="005F770E" w:rsidP="005F770E">
      <w:pPr>
        <w:spacing w:after="0" w:line="240" w:lineRule="auto"/>
        <w:jc w:val="both"/>
        <w:rPr>
          <w:rFonts w:ascii="Calibri" w:hAnsi="Calibri"/>
          <w:b/>
          <w:szCs w:val="20"/>
        </w:rPr>
      </w:pPr>
    </w:p>
    <w:p w:rsidR="005F770E" w:rsidRDefault="005F770E" w:rsidP="005F770E">
      <w:pPr>
        <w:spacing w:after="0" w:line="240" w:lineRule="auto"/>
        <w:jc w:val="both"/>
        <w:rPr>
          <w:rFonts w:ascii="Calibri" w:hAnsi="Calibri"/>
          <w:b/>
          <w:sz w:val="20"/>
          <w:szCs w:val="20"/>
        </w:rPr>
      </w:pPr>
      <w:r>
        <w:rPr>
          <w:rFonts w:ascii="Calibri" w:hAnsi="Calibri"/>
          <w:b/>
          <w:sz w:val="20"/>
          <w:szCs w:val="20"/>
        </w:rPr>
        <w:t>VI</w:t>
      </w:r>
      <w:r w:rsidR="002079B0">
        <w:rPr>
          <w:rFonts w:ascii="Calibri" w:hAnsi="Calibri"/>
          <w:b/>
          <w:sz w:val="20"/>
          <w:szCs w:val="20"/>
        </w:rPr>
        <w:t>I</w:t>
      </w:r>
      <w:r>
        <w:rPr>
          <w:rFonts w:ascii="Calibri" w:hAnsi="Calibri"/>
          <w:b/>
          <w:sz w:val="20"/>
          <w:szCs w:val="20"/>
        </w:rPr>
        <w:t>I.1. Minimalny wymagany zakres ubezpieczenia:</w:t>
      </w:r>
    </w:p>
    <w:p w:rsidR="005F770E" w:rsidRDefault="005F770E" w:rsidP="005F770E">
      <w:pPr>
        <w:spacing w:after="0" w:line="240" w:lineRule="auto"/>
        <w:jc w:val="both"/>
        <w:rPr>
          <w:rFonts w:ascii="Calibri" w:hAnsi="Calibri"/>
          <w:sz w:val="20"/>
          <w:szCs w:val="20"/>
        </w:rPr>
      </w:pPr>
      <w:r>
        <w:rPr>
          <w:rFonts w:ascii="Calibri" w:hAnsi="Calibri"/>
          <w:sz w:val="20"/>
          <w:szCs w:val="20"/>
        </w:rPr>
        <w:t xml:space="preserve">Ubezpieczenie </w:t>
      </w:r>
      <w:proofErr w:type="spellStart"/>
      <w:r>
        <w:rPr>
          <w:rFonts w:ascii="Calibri" w:hAnsi="Calibri"/>
          <w:sz w:val="20"/>
          <w:szCs w:val="20"/>
        </w:rPr>
        <w:t>assistance</w:t>
      </w:r>
      <w:proofErr w:type="spellEnd"/>
      <w:r>
        <w:rPr>
          <w:rFonts w:ascii="Calibri" w:hAnsi="Calibri"/>
          <w:sz w:val="20"/>
          <w:szCs w:val="20"/>
        </w:rPr>
        <w:t xml:space="preserve"> powinno obejmować co najmniej następujący zakres świadczeń:</w:t>
      </w:r>
    </w:p>
    <w:p w:rsidR="005F770E" w:rsidRDefault="005F770E" w:rsidP="005F770E">
      <w:pPr>
        <w:spacing w:after="0" w:line="240" w:lineRule="auto"/>
        <w:jc w:val="both"/>
        <w:rPr>
          <w:rFonts w:ascii="Calibri" w:hAnsi="Calibri"/>
          <w:sz w:val="20"/>
          <w:szCs w:val="20"/>
        </w:rPr>
      </w:pPr>
      <w:r>
        <w:rPr>
          <w:rFonts w:ascii="Calibri" w:hAnsi="Calibri"/>
          <w:sz w:val="20"/>
          <w:szCs w:val="20"/>
        </w:rPr>
        <w:t>- pomoc dla ubezpieczonego pojazdu na miejscu zdarzenia w przypadku jego unieruchomienia wskutek wypadku lub awarii, w tym również w wyniku braku paliwa lub zatankowania niewłaściwego paliwa oraz wskutek kradzieży pojazdu lub jego części uniemożliwiająca dalszą jazdę</w:t>
      </w:r>
    </w:p>
    <w:p w:rsidR="005F770E" w:rsidRDefault="005F770E" w:rsidP="005F770E">
      <w:pPr>
        <w:spacing w:after="0" w:line="240" w:lineRule="auto"/>
        <w:jc w:val="both"/>
        <w:rPr>
          <w:rFonts w:ascii="Calibri" w:hAnsi="Calibri"/>
          <w:sz w:val="20"/>
          <w:szCs w:val="20"/>
        </w:rPr>
      </w:pPr>
      <w:r>
        <w:rPr>
          <w:rFonts w:ascii="Calibri" w:hAnsi="Calibri"/>
          <w:sz w:val="20"/>
          <w:szCs w:val="20"/>
        </w:rPr>
        <w:t>- pomoc ma polegać na zorganizowaniu i pokryciu kosztów holowania, dostarczeniu paliwa (bez pokrywania kosztów zakupu paliwa), zorganizowaniu i pokryciu kosztów naprawy na miejscu zdarzenia (bez pokrywania kosztów zakupu części)</w:t>
      </w:r>
    </w:p>
    <w:p w:rsidR="005F770E" w:rsidRDefault="005F770E" w:rsidP="005F770E">
      <w:pPr>
        <w:spacing w:after="0" w:line="240" w:lineRule="auto"/>
        <w:jc w:val="both"/>
        <w:rPr>
          <w:rFonts w:ascii="Calibri" w:hAnsi="Calibri"/>
          <w:sz w:val="20"/>
          <w:szCs w:val="20"/>
        </w:rPr>
      </w:pPr>
      <w:r>
        <w:rPr>
          <w:rFonts w:ascii="Calibri" w:hAnsi="Calibri"/>
          <w:sz w:val="20"/>
          <w:szCs w:val="20"/>
        </w:rPr>
        <w:t xml:space="preserve">- zwrot kosztów wynajmu pojazdu zastępczego na okres co najmniej 3 dni; pokrycie przedmiotowych kosztów powinno być zagwarantowane przynajmniej w przypadku wypadku ubezpieczonego pojazdu </w:t>
      </w:r>
    </w:p>
    <w:p w:rsidR="005F770E" w:rsidRDefault="005F770E" w:rsidP="005F770E">
      <w:pPr>
        <w:spacing w:after="0" w:line="240" w:lineRule="auto"/>
        <w:jc w:val="both"/>
        <w:rPr>
          <w:rFonts w:ascii="Calibri" w:hAnsi="Calibri"/>
          <w:sz w:val="20"/>
          <w:szCs w:val="20"/>
        </w:rPr>
      </w:pPr>
      <w:r>
        <w:rPr>
          <w:rFonts w:ascii="Calibri" w:hAnsi="Calibri"/>
          <w:sz w:val="20"/>
          <w:szCs w:val="20"/>
        </w:rPr>
        <w:t>- zakres terytorialny: RP</w:t>
      </w:r>
    </w:p>
    <w:p w:rsidR="005F770E" w:rsidRDefault="005F770E" w:rsidP="005F770E">
      <w:pPr>
        <w:spacing w:after="0" w:line="240" w:lineRule="auto"/>
        <w:jc w:val="both"/>
        <w:rPr>
          <w:rFonts w:ascii="Calibri" w:hAnsi="Calibri"/>
          <w:sz w:val="20"/>
          <w:szCs w:val="20"/>
        </w:rPr>
      </w:pPr>
      <w:r>
        <w:rPr>
          <w:rFonts w:ascii="Calibri" w:hAnsi="Calibri"/>
          <w:sz w:val="20"/>
          <w:szCs w:val="20"/>
        </w:rPr>
        <w:t>- ubezpieczenie będzie dotyczyć pojazdów osobowych oraz ciężarowych o dopuszczalnej ładowności do 2 ton, które posiadają ubezpieczenie autocasco</w:t>
      </w:r>
    </w:p>
    <w:p w:rsidR="005F770E" w:rsidRDefault="005F770E" w:rsidP="005F770E">
      <w:pPr>
        <w:spacing w:after="0" w:line="240" w:lineRule="auto"/>
        <w:jc w:val="both"/>
        <w:rPr>
          <w:rFonts w:ascii="Calibri" w:hAnsi="Calibri"/>
          <w:sz w:val="20"/>
          <w:szCs w:val="20"/>
        </w:rPr>
      </w:pPr>
    </w:p>
    <w:p w:rsidR="005F770E" w:rsidRDefault="005F770E" w:rsidP="005F770E">
      <w:pPr>
        <w:spacing w:after="0" w:line="240" w:lineRule="auto"/>
        <w:jc w:val="both"/>
        <w:rPr>
          <w:rFonts w:ascii="Calibri" w:hAnsi="Calibri"/>
          <w:b/>
          <w:sz w:val="20"/>
          <w:szCs w:val="20"/>
        </w:rPr>
      </w:pPr>
      <w:r>
        <w:rPr>
          <w:rFonts w:ascii="Calibri" w:hAnsi="Calibri"/>
          <w:b/>
          <w:sz w:val="20"/>
          <w:szCs w:val="20"/>
        </w:rPr>
        <w:t>V</w:t>
      </w:r>
      <w:r w:rsidR="002079B0">
        <w:rPr>
          <w:rFonts w:ascii="Calibri" w:hAnsi="Calibri"/>
          <w:b/>
          <w:sz w:val="20"/>
          <w:szCs w:val="20"/>
        </w:rPr>
        <w:t>I</w:t>
      </w:r>
      <w:r>
        <w:rPr>
          <w:rFonts w:ascii="Calibri" w:hAnsi="Calibri"/>
          <w:b/>
          <w:sz w:val="20"/>
          <w:szCs w:val="20"/>
        </w:rPr>
        <w:t>II</w:t>
      </w:r>
      <w:r w:rsidRPr="001C3A80">
        <w:rPr>
          <w:rFonts w:ascii="Calibri" w:hAnsi="Calibri"/>
          <w:b/>
          <w:sz w:val="20"/>
          <w:szCs w:val="20"/>
        </w:rPr>
        <w:t>.</w:t>
      </w:r>
      <w:r>
        <w:rPr>
          <w:rFonts w:ascii="Calibri" w:hAnsi="Calibri"/>
          <w:b/>
          <w:sz w:val="20"/>
          <w:szCs w:val="20"/>
        </w:rPr>
        <w:t>2</w:t>
      </w:r>
      <w:r w:rsidRPr="001C3A80">
        <w:rPr>
          <w:rFonts w:ascii="Calibri" w:hAnsi="Calibri"/>
          <w:b/>
          <w:sz w:val="20"/>
          <w:szCs w:val="20"/>
        </w:rPr>
        <w:t>. Przedmiot ubezpieczenia</w:t>
      </w:r>
      <w:r>
        <w:rPr>
          <w:rFonts w:ascii="Calibri" w:hAnsi="Calibri"/>
          <w:b/>
          <w:sz w:val="20"/>
          <w:szCs w:val="20"/>
        </w:rPr>
        <w:t xml:space="preserve"> – pojazdy objęte ochroną ubezpieczeniową</w:t>
      </w:r>
    </w:p>
    <w:p w:rsidR="005F770E" w:rsidRDefault="005F770E" w:rsidP="005F770E">
      <w:pPr>
        <w:spacing w:after="0" w:line="240" w:lineRule="auto"/>
        <w:jc w:val="both"/>
        <w:rPr>
          <w:rFonts w:ascii="Calibri" w:hAnsi="Calibri"/>
          <w:sz w:val="20"/>
          <w:szCs w:val="20"/>
        </w:rPr>
      </w:pPr>
      <w:r w:rsidRPr="00D36B27">
        <w:rPr>
          <w:rFonts w:ascii="Calibri" w:hAnsi="Calibri"/>
          <w:sz w:val="20"/>
          <w:szCs w:val="20"/>
        </w:rPr>
        <w:t xml:space="preserve">Ubezpieczenie </w:t>
      </w:r>
      <w:r>
        <w:rPr>
          <w:rFonts w:ascii="Calibri" w:hAnsi="Calibri"/>
          <w:sz w:val="20"/>
          <w:szCs w:val="20"/>
        </w:rPr>
        <w:t>zostanie zawarte dla</w:t>
      </w:r>
      <w:r w:rsidRPr="00D36B27">
        <w:rPr>
          <w:rFonts w:ascii="Calibri" w:hAnsi="Calibri"/>
          <w:sz w:val="20"/>
          <w:szCs w:val="20"/>
        </w:rPr>
        <w:t xml:space="preserve"> pojazd</w:t>
      </w:r>
      <w:r>
        <w:rPr>
          <w:rFonts w:ascii="Calibri" w:hAnsi="Calibri"/>
          <w:sz w:val="20"/>
          <w:szCs w:val="20"/>
        </w:rPr>
        <w:t>ów</w:t>
      </w:r>
      <w:r w:rsidRPr="00D36B27">
        <w:rPr>
          <w:rFonts w:ascii="Calibri" w:hAnsi="Calibri"/>
          <w:sz w:val="20"/>
          <w:szCs w:val="20"/>
        </w:rPr>
        <w:t xml:space="preserve"> </w:t>
      </w:r>
      <w:r w:rsidRPr="006C75FA">
        <w:rPr>
          <w:rFonts w:ascii="Calibri" w:hAnsi="Calibri"/>
          <w:sz w:val="20"/>
          <w:szCs w:val="20"/>
        </w:rPr>
        <w:t xml:space="preserve">wyszczególnionych w tabeli stanowiącej załącznik nr </w:t>
      </w:r>
      <w:r w:rsidR="006C75FA" w:rsidRPr="006C75FA">
        <w:rPr>
          <w:rFonts w:ascii="Calibri" w:hAnsi="Calibri"/>
          <w:sz w:val="20"/>
          <w:szCs w:val="20"/>
        </w:rPr>
        <w:t>8 do SIWZ</w:t>
      </w:r>
      <w:r w:rsidRPr="006C75FA">
        <w:rPr>
          <w:rFonts w:ascii="Calibri" w:hAnsi="Calibri"/>
          <w:sz w:val="20"/>
          <w:szCs w:val="20"/>
        </w:rPr>
        <w:t xml:space="preserve"> oraz pojazdów, w posiadanie których Zamawiający wejdzie w trakcie tr</w:t>
      </w:r>
      <w:r w:rsidRPr="00D36B27">
        <w:rPr>
          <w:rFonts w:ascii="Calibri" w:hAnsi="Calibri"/>
          <w:sz w:val="20"/>
          <w:szCs w:val="20"/>
        </w:rPr>
        <w:t>wania niniejszego zamówienia na podstawie zakupu, leasingu, dzierżawy, użyczenia lub innej podobnej formy korzystania z rzeczy cudzej</w:t>
      </w:r>
      <w:r>
        <w:rPr>
          <w:rFonts w:ascii="Calibri" w:hAnsi="Calibri"/>
          <w:sz w:val="20"/>
          <w:szCs w:val="20"/>
        </w:rPr>
        <w:t>.</w:t>
      </w:r>
    </w:p>
    <w:p w:rsidR="005F770E" w:rsidRDefault="005F770E" w:rsidP="005F770E">
      <w:pPr>
        <w:spacing w:after="0" w:line="240" w:lineRule="auto"/>
        <w:jc w:val="both"/>
        <w:rPr>
          <w:rFonts w:ascii="Calibri" w:hAnsi="Calibri"/>
          <w:sz w:val="20"/>
          <w:szCs w:val="20"/>
        </w:rPr>
      </w:pPr>
      <w:r w:rsidRPr="005F6810">
        <w:rPr>
          <w:rFonts w:ascii="Calibri" w:hAnsi="Calibri"/>
          <w:sz w:val="20"/>
          <w:szCs w:val="20"/>
        </w:rPr>
        <w:t xml:space="preserve">W przypadku zakupu innych rodzajów pojazdów niż te </w:t>
      </w:r>
      <w:r w:rsidRPr="006C75FA">
        <w:rPr>
          <w:rFonts w:ascii="Calibri" w:hAnsi="Calibri"/>
          <w:sz w:val="20"/>
          <w:szCs w:val="20"/>
        </w:rPr>
        <w:t xml:space="preserve">wymienione w tabeli stanowiącej załącznik nr </w:t>
      </w:r>
      <w:r w:rsidR="006C75FA" w:rsidRPr="006C75FA">
        <w:rPr>
          <w:rFonts w:ascii="Calibri" w:hAnsi="Calibri"/>
          <w:sz w:val="20"/>
          <w:szCs w:val="20"/>
        </w:rPr>
        <w:t>8 do SIWZ</w:t>
      </w:r>
      <w:r w:rsidRPr="006C75FA">
        <w:rPr>
          <w:rFonts w:ascii="Calibri" w:hAnsi="Calibri"/>
          <w:sz w:val="20"/>
          <w:szCs w:val="20"/>
        </w:rPr>
        <w:t xml:space="preserve">, ubezpieczenie dla tych pojazdów zostanie zawarte z uwzględnieniem </w:t>
      </w:r>
      <w:r w:rsidRPr="005F6810">
        <w:rPr>
          <w:rFonts w:ascii="Calibri" w:hAnsi="Calibri"/>
          <w:sz w:val="20"/>
          <w:szCs w:val="20"/>
        </w:rPr>
        <w:t>kalkulacji składki i zniżek udzielonych</w:t>
      </w:r>
      <w:r>
        <w:rPr>
          <w:rFonts w:ascii="Calibri" w:hAnsi="Calibri"/>
          <w:sz w:val="20"/>
          <w:szCs w:val="20"/>
        </w:rPr>
        <w:t xml:space="preserve"> </w:t>
      </w:r>
      <w:r w:rsidRPr="005F6810">
        <w:rPr>
          <w:rFonts w:ascii="Calibri" w:hAnsi="Calibri"/>
          <w:sz w:val="20"/>
          <w:szCs w:val="20"/>
        </w:rPr>
        <w:t>Zamawiającemu w ofercie przetargowej, chyba że z uwagi na bar</w:t>
      </w:r>
      <w:r>
        <w:rPr>
          <w:rFonts w:ascii="Calibri" w:hAnsi="Calibri"/>
          <w:sz w:val="20"/>
          <w:szCs w:val="20"/>
        </w:rPr>
        <w:t>d</w:t>
      </w:r>
      <w:r w:rsidRPr="005F6810">
        <w:rPr>
          <w:rFonts w:ascii="Calibri" w:hAnsi="Calibri"/>
          <w:sz w:val="20"/>
          <w:szCs w:val="20"/>
        </w:rPr>
        <w:t>zo wysoką szkodowość w dotychczasowym okresie zamówienia zastosowanie takiej kalkulacji i udzielenie zniżek na takim poziomie będzie niemożliwe.</w:t>
      </w:r>
    </w:p>
    <w:p w:rsidR="005F770E" w:rsidRDefault="005F770E" w:rsidP="005F770E">
      <w:pPr>
        <w:spacing w:after="0" w:line="240" w:lineRule="auto"/>
        <w:jc w:val="both"/>
        <w:rPr>
          <w:rFonts w:ascii="Calibri" w:hAnsi="Calibri"/>
          <w:sz w:val="20"/>
          <w:szCs w:val="20"/>
        </w:rPr>
      </w:pPr>
    </w:p>
    <w:p w:rsidR="005F770E" w:rsidRPr="00D36B27" w:rsidRDefault="005F770E" w:rsidP="005F770E">
      <w:pPr>
        <w:spacing w:after="0" w:line="240" w:lineRule="auto"/>
        <w:jc w:val="both"/>
        <w:rPr>
          <w:rFonts w:ascii="Calibri" w:hAnsi="Calibri"/>
          <w:b/>
          <w:sz w:val="20"/>
          <w:szCs w:val="20"/>
        </w:rPr>
      </w:pPr>
      <w:r w:rsidRPr="00D36B27">
        <w:rPr>
          <w:rFonts w:ascii="Calibri" w:hAnsi="Calibri"/>
          <w:b/>
          <w:sz w:val="20"/>
          <w:szCs w:val="20"/>
        </w:rPr>
        <w:lastRenderedPageBreak/>
        <w:t>V</w:t>
      </w:r>
      <w:r w:rsidR="002079B0">
        <w:rPr>
          <w:rFonts w:ascii="Calibri" w:hAnsi="Calibri"/>
          <w:b/>
          <w:sz w:val="20"/>
          <w:szCs w:val="20"/>
        </w:rPr>
        <w:t>I</w:t>
      </w:r>
      <w:r>
        <w:rPr>
          <w:rFonts w:ascii="Calibri" w:hAnsi="Calibri"/>
          <w:b/>
          <w:sz w:val="20"/>
          <w:szCs w:val="20"/>
        </w:rPr>
        <w:t>II</w:t>
      </w:r>
      <w:r w:rsidRPr="00D36B27">
        <w:rPr>
          <w:rFonts w:ascii="Calibri" w:hAnsi="Calibri"/>
          <w:b/>
          <w:sz w:val="20"/>
          <w:szCs w:val="20"/>
        </w:rPr>
        <w:t>.</w:t>
      </w:r>
      <w:r>
        <w:rPr>
          <w:rFonts w:ascii="Calibri" w:hAnsi="Calibri"/>
          <w:b/>
          <w:sz w:val="20"/>
          <w:szCs w:val="20"/>
        </w:rPr>
        <w:t>3</w:t>
      </w:r>
      <w:r w:rsidRPr="00D36B27">
        <w:rPr>
          <w:rFonts w:ascii="Calibri" w:hAnsi="Calibri"/>
          <w:b/>
          <w:sz w:val="20"/>
          <w:szCs w:val="20"/>
        </w:rPr>
        <w:t xml:space="preserve"> Okres ubezpieczenia</w:t>
      </w:r>
    </w:p>
    <w:p w:rsidR="005F770E" w:rsidRPr="006C75FA" w:rsidRDefault="005F770E" w:rsidP="005F770E">
      <w:pPr>
        <w:spacing w:after="0" w:line="240" w:lineRule="auto"/>
        <w:jc w:val="both"/>
        <w:rPr>
          <w:rFonts w:ascii="Calibri" w:hAnsi="Calibri"/>
          <w:sz w:val="20"/>
          <w:szCs w:val="20"/>
        </w:rPr>
      </w:pPr>
      <w:r>
        <w:rPr>
          <w:rFonts w:ascii="Calibri" w:hAnsi="Calibri"/>
          <w:sz w:val="20"/>
          <w:szCs w:val="20"/>
        </w:rPr>
        <w:t xml:space="preserve">12 miesięcy od momentu zakończenia obecnie trwających polis lub od momentu zgłoszenia do ubezpieczenia </w:t>
      </w:r>
      <w:proofErr w:type="spellStart"/>
      <w:r w:rsidRPr="006C75FA">
        <w:rPr>
          <w:rFonts w:ascii="Calibri" w:hAnsi="Calibri"/>
          <w:sz w:val="20"/>
          <w:szCs w:val="20"/>
        </w:rPr>
        <w:t>nowonabywanych</w:t>
      </w:r>
      <w:proofErr w:type="spellEnd"/>
      <w:r w:rsidRPr="006C75FA">
        <w:rPr>
          <w:rFonts w:ascii="Calibri" w:hAnsi="Calibri"/>
          <w:sz w:val="20"/>
          <w:szCs w:val="20"/>
        </w:rPr>
        <w:t xml:space="preserve"> pojazdów.</w:t>
      </w:r>
      <w:r w:rsidR="00CB682A" w:rsidRPr="006C75FA">
        <w:rPr>
          <w:rFonts w:ascii="Calibri" w:hAnsi="Calibri"/>
          <w:sz w:val="20"/>
          <w:szCs w:val="20"/>
        </w:rPr>
        <w:t xml:space="preserve"> Okres ten jest wskazany indywidualnie dla każdego pojazdu w</w:t>
      </w:r>
      <w:r w:rsidR="00CB682A" w:rsidRPr="006C75FA">
        <w:rPr>
          <w:rFonts w:ascii="Calibri" w:hAnsi="Calibri"/>
          <w:b/>
          <w:sz w:val="20"/>
          <w:szCs w:val="20"/>
        </w:rPr>
        <w:t xml:space="preserve"> tabeli stanowiącej załącznik nr </w:t>
      </w:r>
      <w:r w:rsidR="006C75FA" w:rsidRPr="006C75FA">
        <w:rPr>
          <w:rFonts w:ascii="Calibri" w:hAnsi="Calibri"/>
          <w:b/>
          <w:sz w:val="20"/>
          <w:szCs w:val="20"/>
        </w:rPr>
        <w:t>8 do SIWZ</w:t>
      </w:r>
      <w:r w:rsidR="00CB682A" w:rsidRPr="006C75FA">
        <w:rPr>
          <w:rFonts w:ascii="Calibri" w:hAnsi="Calibri"/>
          <w:b/>
          <w:sz w:val="20"/>
          <w:szCs w:val="20"/>
        </w:rPr>
        <w:t>.</w:t>
      </w:r>
    </w:p>
    <w:p w:rsidR="005F770E" w:rsidRDefault="005F770E" w:rsidP="005F770E">
      <w:pPr>
        <w:spacing w:after="0" w:line="240" w:lineRule="auto"/>
        <w:jc w:val="both"/>
        <w:rPr>
          <w:rFonts w:ascii="Calibri" w:hAnsi="Calibri"/>
          <w:b/>
          <w:szCs w:val="20"/>
        </w:rPr>
      </w:pPr>
    </w:p>
    <w:p w:rsidR="005F770E" w:rsidRPr="005F770E" w:rsidRDefault="005F770E" w:rsidP="005F770E">
      <w:pPr>
        <w:spacing w:after="0" w:line="240" w:lineRule="auto"/>
        <w:jc w:val="both"/>
        <w:rPr>
          <w:rFonts w:ascii="Calibri" w:hAnsi="Calibri"/>
          <w:b/>
          <w:szCs w:val="20"/>
        </w:rPr>
      </w:pPr>
    </w:p>
    <w:p w:rsidR="005F770E" w:rsidRDefault="005F770E" w:rsidP="005F770E">
      <w:pPr>
        <w:pStyle w:val="Akapitzlist"/>
        <w:spacing w:after="0" w:line="240" w:lineRule="auto"/>
        <w:ind w:left="1080"/>
        <w:jc w:val="both"/>
        <w:rPr>
          <w:rFonts w:ascii="Calibri" w:hAnsi="Calibri"/>
          <w:b/>
          <w:szCs w:val="20"/>
        </w:rPr>
      </w:pPr>
    </w:p>
    <w:p w:rsidR="005F770E" w:rsidRDefault="005F770E" w:rsidP="005F770E">
      <w:pPr>
        <w:pStyle w:val="Akapitzlist"/>
        <w:spacing w:after="0" w:line="240" w:lineRule="auto"/>
        <w:ind w:left="1080"/>
        <w:jc w:val="both"/>
        <w:rPr>
          <w:rFonts w:ascii="Calibri" w:hAnsi="Calibri"/>
          <w:b/>
          <w:szCs w:val="20"/>
        </w:rPr>
      </w:pPr>
    </w:p>
    <w:p w:rsidR="005F770E" w:rsidRDefault="005F770E" w:rsidP="00076D2E">
      <w:pPr>
        <w:pStyle w:val="Akapitzlist"/>
        <w:numPr>
          <w:ilvl w:val="0"/>
          <w:numId w:val="1"/>
        </w:numPr>
        <w:spacing w:after="0" w:line="240" w:lineRule="auto"/>
        <w:jc w:val="both"/>
        <w:rPr>
          <w:rFonts w:ascii="Calibri" w:hAnsi="Calibri"/>
          <w:b/>
          <w:szCs w:val="20"/>
        </w:rPr>
      </w:pPr>
      <w:r>
        <w:rPr>
          <w:rFonts w:ascii="Calibri" w:hAnsi="Calibri"/>
          <w:b/>
          <w:szCs w:val="20"/>
        </w:rPr>
        <w:t>UBEZPIECZENIE SZYB SAMOCHODOWYCH (AUTOSZYBA)</w:t>
      </w:r>
    </w:p>
    <w:p w:rsidR="005F770E" w:rsidRDefault="005F770E" w:rsidP="005F770E">
      <w:pPr>
        <w:spacing w:after="0" w:line="240" w:lineRule="auto"/>
        <w:jc w:val="both"/>
        <w:rPr>
          <w:rFonts w:ascii="Calibri" w:hAnsi="Calibri"/>
          <w:b/>
          <w:szCs w:val="20"/>
        </w:rPr>
      </w:pPr>
    </w:p>
    <w:p w:rsidR="005F770E" w:rsidRDefault="005F770E" w:rsidP="005F770E">
      <w:pPr>
        <w:spacing w:after="0" w:line="240" w:lineRule="auto"/>
        <w:jc w:val="both"/>
        <w:rPr>
          <w:rFonts w:ascii="Calibri" w:hAnsi="Calibri"/>
          <w:b/>
          <w:sz w:val="20"/>
          <w:szCs w:val="20"/>
        </w:rPr>
      </w:pPr>
      <w:r>
        <w:rPr>
          <w:rFonts w:ascii="Calibri" w:hAnsi="Calibri"/>
          <w:b/>
          <w:sz w:val="20"/>
          <w:szCs w:val="20"/>
        </w:rPr>
        <w:t>I</w:t>
      </w:r>
      <w:r w:rsidR="002079B0">
        <w:rPr>
          <w:rFonts w:ascii="Calibri" w:hAnsi="Calibri"/>
          <w:b/>
          <w:sz w:val="20"/>
          <w:szCs w:val="20"/>
        </w:rPr>
        <w:t>X</w:t>
      </w:r>
      <w:r>
        <w:rPr>
          <w:rFonts w:ascii="Calibri" w:hAnsi="Calibri"/>
          <w:b/>
          <w:sz w:val="20"/>
          <w:szCs w:val="20"/>
        </w:rPr>
        <w:t>.1. Minimalny wymagany zakres ubezpieczenia:</w:t>
      </w:r>
    </w:p>
    <w:p w:rsidR="005F770E" w:rsidRPr="005F770E" w:rsidRDefault="005F770E" w:rsidP="005F770E">
      <w:pPr>
        <w:spacing w:after="0" w:line="240" w:lineRule="auto"/>
        <w:jc w:val="both"/>
        <w:rPr>
          <w:rFonts w:ascii="Calibri" w:hAnsi="Calibri"/>
          <w:sz w:val="20"/>
          <w:szCs w:val="20"/>
        </w:rPr>
      </w:pPr>
      <w:r w:rsidRPr="005F770E">
        <w:rPr>
          <w:rFonts w:ascii="Calibri" w:hAnsi="Calibri"/>
          <w:sz w:val="20"/>
          <w:szCs w:val="20"/>
        </w:rPr>
        <w:t>Wykonawca (Ubezpieczyciel) zorganizuję naprawę lub wymianę szyby w pojeździe</w:t>
      </w:r>
      <w:r w:rsidR="00053F52">
        <w:rPr>
          <w:rFonts w:ascii="Calibri" w:hAnsi="Calibri"/>
          <w:sz w:val="20"/>
          <w:szCs w:val="20"/>
        </w:rPr>
        <w:t>, która została zniszczona lub uszkodzona</w:t>
      </w:r>
      <w:r w:rsidRPr="005F770E">
        <w:rPr>
          <w:rFonts w:ascii="Calibri" w:hAnsi="Calibri"/>
          <w:sz w:val="20"/>
          <w:szCs w:val="20"/>
        </w:rPr>
        <w:t xml:space="preserve"> oraz pokryję koszty do wysokości ustalonej sumy ubezpieczenia. </w:t>
      </w:r>
      <w:r>
        <w:rPr>
          <w:rFonts w:ascii="Calibri" w:hAnsi="Calibri"/>
          <w:sz w:val="20"/>
          <w:szCs w:val="20"/>
        </w:rPr>
        <w:t>Ochroną ubezpieczeniową objęte są szyba czołowa, szyby boczne oraz szyba tylna.</w:t>
      </w:r>
      <w:r w:rsidR="00053F52">
        <w:rPr>
          <w:rFonts w:ascii="Calibri" w:hAnsi="Calibri"/>
          <w:sz w:val="20"/>
          <w:szCs w:val="20"/>
        </w:rPr>
        <w:t xml:space="preserve"> </w:t>
      </w:r>
      <w:r>
        <w:rPr>
          <w:rFonts w:ascii="Calibri" w:hAnsi="Calibri"/>
          <w:sz w:val="20"/>
          <w:szCs w:val="20"/>
        </w:rPr>
        <w:t xml:space="preserve"> </w:t>
      </w:r>
    </w:p>
    <w:p w:rsidR="005F770E" w:rsidRPr="005F770E" w:rsidRDefault="005F770E" w:rsidP="005F770E">
      <w:pPr>
        <w:spacing w:after="0" w:line="240" w:lineRule="auto"/>
        <w:jc w:val="both"/>
        <w:rPr>
          <w:rFonts w:ascii="Calibri" w:hAnsi="Calibri"/>
          <w:sz w:val="20"/>
          <w:szCs w:val="20"/>
        </w:rPr>
      </w:pPr>
      <w:r>
        <w:rPr>
          <w:rFonts w:ascii="Calibri" w:hAnsi="Calibri"/>
          <w:sz w:val="20"/>
          <w:szCs w:val="20"/>
        </w:rPr>
        <w:t>Ubezpieczenie będzie dotyczyć pojazdów osobowych oraz ciężarowych o dopuszczal</w:t>
      </w:r>
      <w:r w:rsidR="00053F52">
        <w:rPr>
          <w:rFonts w:ascii="Calibri" w:hAnsi="Calibri"/>
          <w:sz w:val="20"/>
          <w:szCs w:val="20"/>
        </w:rPr>
        <w:t>nej ładowności do 2 ton.</w:t>
      </w:r>
    </w:p>
    <w:p w:rsidR="00053F52" w:rsidRDefault="00053F52" w:rsidP="00053F52">
      <w:pPr>
        <w:spacing w:after="0" w:line="240" w:lineRule="auto"/>
        <w:jc w:val="both"/>
        <w:rPr>
          <w:rFonts w:ascii="Calibri" w:hAnsi="Calibri"/>
          <w:b/>
          <w:sz w:val="20"/>
          <w:szCs w:val="20"/>
        </w:rPr>
      </w:pPr>
    </w:p>
    <w:p w:rsidR="00053F52" w:rsidRPr="001A34CA" w:rsidRDefault="00053F52" w:rsidP="00053F52">
      <w:pPr>
        <w:spacing w:after="0" w:line="240" w:lineRule="auto"/>
        <w:jc w:val="both"/>
        <w:rPr>
          <w:rFonts w:ascii="Calibri" w:hAnsi="Calibri"/>
          <w:sz w:val="20"/>
          <w:szCs w:val="20"/>
        </w:rPr>
      </w:pPr>
      <w:r>
        <w:rPr>
          <w:rFonts w:ascii="Calibri" w:hAnsi="Calibri"/>
          <w:b/>
          <w:sz w:val="20"/>
          <w:szCs w:val="20"/>
        </w:rPr>
        <w:t>I</w:t>
      </w:r>
      <w:r w:rsidR="002079B0">
        <w:rPr>
          <w:rFonts w:ascii="Calibri" w:hAnsi="Calibri"/>
          <w:b/>
          <w:sz w:val="20"/>
          <w:szCs w:val="20"/>
        </w:rPr>
        <w:t>X</w:t>
      </w:r>
      <w:r>
        <w:rPr>
          <w:rFonts w:ascii="Calibri" w:hAnsi="Calibri"/>
          <w:b/>
          <w:sz w:val="20"/>
          <w:szCs w:val="20"/>
        </w:rPr>
        <w:t>.2. Suma ubezpieczenia</w:t>
      </w:r>
    </w:p>
    <w:p w:rsidR="00053F52" w:rsidRDefault="00053F52" w:rsidP="00053F52">
      <w:pPr>
        <w:spacing w:after="0" w:line="240" w:lineRule="auto"/>
        <w:jc w:val="both"/>
        <w:rPr>
          <w:rFonts w:ascii="Calibri" w:hAnsi="Calibri"/>
          <w:sz w:val="20"/>
          <w:szCs w:val="20"/>
        </w:rPr>
      </w:pPr>
      <w:r>
        <w:rPr>
          <w:rFonts w:ascii="Calibri" w:hAnsi="Calibri"/>
          <w:sz w:val="20"/>
          <w:szCs w:val="20"/>
        </w:rPr>
        <w:t>Minimalna wysokość sumy ubezpieczenia:</w:t>
      </w:r>
    </w:p>
    <w:p w:rsidR="00053F52" w:rsidRDefault="00053F52" w:rsidP="00053F52">
      <w:pPr>
        <w:spacing w:after="0" w:line="240" w:lineRule="auto"/>
        <w:jc w:val="both"/>
        <w:rPr>
          <w:rFonts w:ascii="Calibri" w:hAnsi="Calibri"/>
          <w:sz w:val="20"/>
          <w:szCs w:val="20"/>
        </w:rPr>
      </w:pPr>
      <w:r>
        <w:rPr>
          <w:rFonts w:ascii="Calibri" w:hAnsi="Calibri"/>
          <w:sz w:val="20"/>
          <w:szCs w:val="20"/>
        </w:rPr>
        <w:t>2</w:t>
      </w:r>
      <w:r w:rsidRPr="00A303E2">
        <w:rPr>
          <w:rFonts w:ascii="Calibri" w:hAnsi="Calibri"/>
          <w:sz w:val="20"/>
          <w:szCs w:val="20"/>
        </w:rPr>
        <w:t xml:space="preserve">.000 PLN dla każdej </w:t>
      </w:r>
      <w:r>
        <w:rPr>
          <w:rFonts w:ascii="Calibri" w:hAnsi="Calibri"/>
          <w:sz w:val="20"/>
          <w:szCs w:val="20"/>
        </w:rPr>
        <w:t>pojazdów osobowych</w:t>
      </w:r>
    </w:p>
    <w:p w:rsidR="00053F52" w:rsidRPr="00053F52" w:rsidRDefault="00053F52" w:rsidP="00053F52">
      <w:pPr>
        <w:spacing w:after="0" w:line="240" w:lineRule="auto"/>
        <w:jc w:val="both"/>
        <w:rPr>
          <w:rFonts w:ascii="Calibri" w:hAnsi="Calibri"/>
          <w:sz w:val="20"/>
          <w:szCs w:val="20"/>
        </w:rPr>
      </w:pPr>
      <w:r w:rsidRPr="00053F52">
        <w:rPr>
          <w:rFonts w:ascii="Calibri" w:hAnsi="Calibri"/>
          <w:sz w:val="20"/>
          <w:szCs w:val="20"/>
        </w:rPr>
        <w:t>3.000 PLN dla pojazdów ciężarowych o dopuszczalnej ładowności do 2 ton.</w:t>
      </w:r>
    </w:p>
    <w:p w:rsidR="00053F52" w:rsidRDefault="00053F52" w:rsidP="00053F52">
      <w:pPr>
        <w:spacing w:after="0" w:line="240" w:lineRule="auto"/>
        <w:jc w:val="both"/>
        <w:rPr>
          <w:rFonts w:ascii="Calibri" w:hAnsi="Calibri"/>
          <w:b/>
          <w:sz w:val="20"/>
          <w:szCs w:val="20"/>
        </w:rPr>
      </w:pPr>
    </w:p>
    <w:p w:rsidR="00053F52" w:rsidRDefault="00053F52" w:rsidP="00053F52">
      <w:pPr>
        <w:spacing w:after="0" w:line="240" w:lineRule="auto"/>
        <w:jc w:val="both"/>
        <w:rPr>
          <w:rFonts w:ascii="Calibri" w:hAnsi="Calibri"/>
          <w:b/>
          <w:sz w:val="20"/>
          <w:szCs w:val="20"/>
        </w:rPr>
      </w:pPr>
      <w:r>
        <w:rPr>
          <w:rFonts w:ascii="Calibri" w:hAnsi="Calibri"/>
          <w:b/>
          <w:sz w:val="20"/>
          <w:szCs w:val="20"/>
        </w:rPr>
        <w:t>I</w:t>
      </w:r>
      <w:r w:rsidR="002079B0">
        <w:rPr>
          <w:rFonts w:ascii="Calibri" w:hAnsi="Calibri"/>
          <w:b/>
          <w:sz w:val="20"/>
          <w:szCs w:val="20"/>
        </w:rPr>
        <w:t>X</w:t>
      </w:r>
      <w:r w:rsidRPr="001C3A80">
        <w:rPr>
          <w:rFonts w:ascii="Calibri" w:hAnsi="Calibri"/>
          <w:b/>
          <w:sz w:val="20"/>
          <w:szCs w:val="20"/>
        </w:rPr>
        <w:t>.</w:t>
      </w:r>
      <w:r>
        <w:rPr>
          <w:rFonts w:ascii="Calibri" w:hAnsi="Calibri"/>
          <w:b/>
          <w:sz w:val="20"/>
          <w:szCs w:val="20"/>
        </w:rPr>
        <w:t>3</w:t>
      </w:r>
      <w:r w:rsidRPr="001C3A80">
        <w:rPr>
          <w:rFonts w:ascii="Calibri" w:hAnsi="Calibri"/>
          <w:b/>
          <w:sz w:val="20"/>
          <w:szCs w:val="20"/>
        </w:rPr>
        <w:t>. Przedmiot ubezpieczenia</w:t>
      </w:r>
      <w:r>
        <w:rPr>
          <w:rFonts w:ascii="Calibri" w:hAnsi="Calibri"/>
          <w:b/>
          <w:sz w:val="20"/>
          <w:szCs w:val="20"/>
        </w:rPr>
        <w:t xml:space="preserve"> – pojazdy objęte ochroną ubezpieczeniową</w:t>
      </w:r>
    </w:p>
    <w:p w:rsidR="00053F52" w:rsidRDefault="00053F52" w:rsidP="00053F52">
      <w:pPr>
        <w:spacing w:after="0" w:line="240" w:lineRule="auto"/>
        <w:jc w:val="both"/>
        <w:rPr>
          <w:rFonts w:ascii="Calibri" w:hAnsi="Calibri"/>
          <w:sz w:val="20"/>
          <w:szCs w:val="20"/>
        </w:rPr>
      </w:pPr>
      <w:r w:rsidRPr="00D36B27">
        <w:rPr>
          <w:rFonts w:ascii="Calibri" w:hAnsi="Calibri"/>
          <w:sz w:val="20"/>
          <w:szCs w:val="20"/>
        </w:rPr>
        <w:t xml:space="preserve">Ubezpieczenie </w:t>
      </w:r>
      <w:r>
        <w:rPr>
          <w:rFonts w:ascii="Calibri" w:hAnsi="Calibri"/>
          <w:sz w:val="20"/>
          <w:szCs w:val="20"/>
        </w:rPr>
        <w:t>zostanie zawarte dla</w:t>
      </w:r>
      <w:r w:rsidRPr="00D36B27">
        <w:rPr>
          <w:rFonts w:ascii="Calibri" w:hAnsi="Calibri"/>
          <w:sz w:val="20"/>
          <w:szCs w:val="20"/>
        </w:rPr>
        <w:t xml:space="preserve"> pojazd</w:t>
      </w:r>
      <w:r>
        <w:rPr>
          <w:rFonts w:ascii="Calibri" w:hAnsi="Calibri"/>
          <w:sz w:val="20"/>
          <w:szCs w:val="20"/>
        </w:rPr>
        <w:t>ów</w:t>
      </w:r>
      <w:r w:rsidRPr="00D36B27">
        <w:rPr>
          <w:rFonts w:ascii="Calibri" w:hAnsi="Calibri"/>
          <w:sz w:val="20"/>
          <w:szCs w:val="20"/>
        </w:rPr>
        <w:t xml:space="preserve"> </w:t>
      </w:r>
      <w:r w:rsidRPr="006C75FA">
        <w:rPr>
          <w:rFonts w:ascii="Calibri" w:hAnsi="Calibri"/>
          <w:sz w:val="20"/>
          <w:szCs w:val="20"/>
        </w:rPr>
        <w:t xml:space="preserve">wyszczególnionych w tabeli stanowiącej załącznik nr </w:t>
      </w:r>
      <w:r w:rsidR="006C75FA" w:rsidRPr="006C75FA">
        <w:rPr>
          <w:rFonts w:ascii="Calibri" w:hAnsi="Calibri"/>
          <w:sz w:val="20"/>
          <w:szCs w:val="20"/>
        </w:rPr>
        <w:t>8 do SIWZ</w:t>
      </w:r>
      <w:r w:rsidRPr="006C75FA">
        <w:rPr>
          <w:rFonts w:ascii="Calibri" w:hAnsi="Calibri"/>
          <w:sz w:val="20"/>
          <w:szCs w:val="20"/>
        </w:rPr>
        <w:t xml:space="preserve"> oraz pojazdów, w posiadanie których Zamawiający wejdzie w trakcie trwania </w:t>
      </w:r>
      <w:r w:rsidRPr="00D36B27">
        <w:rPr>
          <w:rFonts w:ascii="Calibri" w:hAnsi="Calibri"/>
          <w:sz w:val="20"/>
          <w:szCs w:val="20"/>
        </w:rPr>
        <w:t>niniejszego zamówienia na podstawie zakupu, leasingu, dzierżawy, użyczenia lub innej podobnej formy korzystania z rzeczy cudzej</w:t>
      </w:r>
      <w:r>
        <w:rPr>
          <w:rFonts w:ascii="Calibri" w:hAnsi="Calibri"/>
          <w:sz w:val="20"/>
          <w:szCs w:val="20"/>
        </w:rPr>
        <w:t>.</w:t>
      </w:r>
    </w:p>
    <w:p w:rsidR="00053F52" w:rsidRDefault="00053F52" w:rsidP="00053F52">
      <w:pPr>
        <w:spacing w:after="0" w:line="240" w:lineRule="auto"/>
        <w:jc w:val="both"/>
        <w:rPr>
          <w:rFonts w:ascii="Calibri" w:hAnsi="Calibri"/>
          <w:sz w:val="20"/>
          <w:szCs w:val="20"/>
        </w:rPr>
      </w:pPr>
      <w:r w:rsidRPr="005F6810">
        <w:rPr>
          <w:rFonts w:ascii="Calibri" w:hAnsi="Calibri"/>
          <w:sz w:val="20"/>
          <w:szCs w:val="20"/>
        </w:rPr>
        <w:t xml:space="preserve">W przypadku zakupu innych rodzajów pojazdów niż te </w:t>
      </w:r>
      <w:r w:rsidRPr="006C75FA">
        <w:rPr>
          <w:rFonts w:ascii="Calibri" w:hAnsi="Calibri"/>
          <w:sz w:val="20"/>
          <w:szCs w:val="20"/>
        </w:rPr>
        <w:t xml:space="preserve">wymienione w tabeli stanowiącej załącznik nr </w:t>
      </w:r>
      <w:r w:rsidR="006C75FA" w:rsidRPr="006C75FA">
        <w:rPr>
          <w:rFonts w:ascii="Calibri" w:hAnsi="Calibri"/>
          <w:sz w:val="20"/>
          <w:szCs w:val="20"/>
        </w:rPr>
        <w:t>8 do SIWZ</w:t>
      </w:r>
      <w:r w:rsidRPr="006C75FA">
        <w:rPr>
          <w:rFonts w:ascii="Calibri" w:hAnsi="Calibri"/>
          <w:sz w:val="20"/>
          <w:szCs w:val="20"/>
        </w:rPr>
        <w:t>, ubezpieczenie dla tych pojazdów zostanie zawarte z uwzglę</w:t>
      </w:r>
      <w:r w:rsidRPr="005F6810">
        <w:rPr>
          <w:rFonts w:ascii="Calibri" w:hAnsi="Calibri"/>
          <w:sz w:val="20"/>
          <w:szCs w:val="20"/>
        </w:rPr>
        <w:t>dnieniem kalkulacji składki i zniżek udzielonych</w:t>
      </w:r>
      <w:r>
        <w:rPr>
          <w:rFonts w:ascii="Calibri" w:hAnsi="Calibri"/>
          <w:sz w:val="20"/>
          <w:szCs w:val="20"/>
        </w:rPr>
        <w:t xml:space="preserve"> </w:t>
      </w:r>
      <w:r w:rsidRPr="005F6810">
        <w:rPr>
          <w:rFonts w:ascii="Calibri" w:hAnsi="Calibri"/>
          <w:sz w:val="20"/>
          <w:szCs w:val="20"/>
        </w:rPr>
        <w:t>Zamawiającemu w ofercie przetargowej, chyba że z uwagi na bar</w:t>
      </w:r>
      <w:r>
        <w:rPr>
          <w:rFonts w:ascii="Calibri" w:hAnsi="Calibri"/>
          <w:sz w:val="20"/>
          <w:szCs w:val="20"/>
        </w:rPr>
        <w:t>d</w:t>
      </w:r>
      <w:r w:rsidRPr="005F6810">
        <w:rPr>
          <w:rFonts w:ascii="Calibri" w:hAnsi="Calibri"/>
          <w:sz w:val="20"/>
          <w:szCs w:val="20"/>
        </w:rPr>
        <w:t>zo wysoką szkodowość w dotychczasowym okresie zamówienia zastosowanie takiej kalkulacji i udzielenie zniżek na takim poziomie będzie niemożliwe.</w:t>
      </w:r>
    </w:p>
    <w:p w:rsidR="005F770E" w:rsidRPr="005F770E" w:rsidRDefault="005F770E" w:rsidP="005F770E">
      <w:pPr>
        <w:spacing w:after="0" w:line="240" w:lineRule="auto"/>
        <w:jc w:val="both"/>
        <w:rPr>
          <w:rFonts w:ascii="Calibri" w:hAnsi="Calibri"/>
          <w:sz w:val="20"/>
          <w:szCs w:val="20"/>
        </w:rPr>
      </w:pPr>
    </w:p>
    <w:p w:rsidR="00053F52" w:rsidRPr="00D36B27" w:rsidRDefault="00053F52" w:rsidP="00053F52">
      <w:pPr>
        <w:spacing w:after="0" w:line="240" w:lineRule="auto"/>
        <w:jc w:val="both"/>
        <w:rPr>
          <w:rFonts w:ascii="Calibri" w:hAnsi="Calibri"/>
          <w:b/>
          <w:sz w:val="20"/>
          <w:szCs w:val="20"/>
        </w:rPr>
      </w:pPr>
      <w:r>
        <w:rPr>
          <w:rFonts w:ascii="Calibri" w:hAnsi="Calibri"/>
          <w:b/>
          <w:sz w:val="20"/>
          <w:szCs w:val="20"/>
        </w:rPr>
        <w:t>I</w:t>
      </w:r>
      <w:r w:rsidR="002079B0">
        <w:rPr>
          <w:rFonts w:ascii="Calibri" w:hAnsi="Calibri"/>
          <w:b/>
          <w:sz w:val="20"/>
          <w:szCs w:val="20"/>
        </w:rPr>
        <w:t>X</w:t>
      </w:r>
      <w:r w:rsidRPr="00D36B27">
        <w:rPr>
          <w:rFonts w:ascii="Calibri" w:hAnsi="Calibri"/>
          <w:b/>
          <w:sz w:val="20"/>
          <w:szCs w:val="20"/>
        </w:rPr>
        <w:t>.</w:t>
      </w:r>
      <w:r>
        <w:rPr>
          <w:rFonts w:ascii="Calibri" w:hAnsi="Calibri"/>
          <w:b/>
          <w:sz w:val="20"/>
          <w:szCs w:val="20"/>
        </w:rPr>
        <w:t>4</w:t>
      </w:r>
      <w:r w:rsidRPr="00D36B27">
        <w:rPr>
          <w:rFonts w:ascii="Calibri" w:hAnsi="Calibri"/>
          <w:b/>
          <w:sz w:val="20"/>
          <w:szCs w:val="20"/>
        </w:rPr>
        <w:t xml:space="preserve"> Okres ubezpieczenia</w:t>
      </w:r>
    </w:p>
    <w:p w:rsidR="00053F52" w:rsidRPr="006C75FA" w:rsidRDefault="00053F52" w:rsidP="00053F52">
      <w:pPr>
        <w:spacing w:after="0" w:line="240" w:lineRule="auto"/>
        <w:jc w:val="both"/>
        <w:rPr>
          <w:rFonts w:ascii="Calibri" w:hAnsi="Calibri"/>
          <w:sz w:val="20"/>
          <w:szCs w:val="20"/>
        </w:rPr>
      </w:pPr>
      <w:r>
        <w:rPr>
          <w:rFonts w:ascii="Calibri" w:hAnsi="Calibri"/>
          <w:sz w:val="20"/>
          <w:szCs w:val="20"/>
        </w:rPr>
        <w:t xml:space="preserve">12 miesięcy od momentu zakończenia obecnie trwających polis lub od momentu zgłoszenia do ubezpieczenia </w:t>
      </w:r>
      <w:proofErr w:type="spellStart"/>
      <w:r>
        <w:rPr>
          <w:rFonts w:ascii="Calibri" w:hAnsi="Calibri"/>
          <w:sz w:val="20"/>
          <w:szCs w:val="20"/>
        </w:rPr>
        <w:t>nowonabywanych</w:t>
      </w:r>
      <w:proofErr w:type="spellEnd"/>
      <w:r>
        <w:rPr>
          <w:rFonts w:ascii="Calibri" w:hAnsi="Calibri"/>
          <w:sz w:val="20"/>
          <w:szCs w:val="20"/>
        </w:rPr>
        <w:t xml:space="preserve"> </w:t>
      </w:r>
      <w:r w:rsidRPr="006C75FA">
        <w:rPr>
          <w:rFonts w:ascii="Calibri" w:hAnsi="Calibri"/>
          <w:sz w:val="20"/>
          <w:szCs w:val="20"/>
        </w:rPr>
        <w:t>pojazdów.</w:t>
      </w:r>
      <w:r w:rsidR="00CB682A" w:rsidRPr="006C75FA">
        <w:rPr>
          <w:rFonts w:ascii="Calibri" w:hAnsi="Calibri"/>
          <w:sz w:val="20"/>
          <w:szCs w:val="20"/>
        </w:rPr>
        <w:t xml:space="preserve"> Okres ten jest wskazany indywidualnie dla każdego pojazdu w tabeli stanowiącej załącznik nr </w:t>
      </w:r>
      <w:r w:rsidR="006C75FA" w:rsidRPr="006C75FA">
        <w:rPr>
          <w:rFonts w:ascii="Calibri" w:hAnsi="Calibri"/>
          <w:sz w:val="20"/>
          <w:szCs w:val="20"/>
        </w:rPr>
        <w:t>8 do SIWZ</w:t>
      </w:r>
      <w:r w:rsidR="00CB682A" w:rsidRPr="006C75FA">
        <w:rPr>
          <w:rFonts w:ascii="Calibri" w:hAnsi="Calibri"/>
          <w:sz w:val="20"/>
          <w:szCs w:val="20"/>
        </w:rPr>
        <w:t>.</w:t>
      </w:r>
    </w:p>
    <w:p w:rsidR="00076D2E" w:rsidRPr="00CB682A" w:rsidRDefault="00076D2E" w:rsidP="00076D2E">
      <w:pPr>
        <w:spacing w:after="0" w:line="240" w:lineRule="auto"/>
        <w:jc w:val="both"/>
        <w:rPr>
          <w:rFonts w:ascii="Calibri" w:hAnsi="Calibri"/>
          <w:sz w:val="20"/>
          <w:szCs w:val="20"/>
        </w:rPr>
      </w:pPr>
    </w:p>
    <w:p w:rsidR="00D36B27" w:rsidRPr="00CB682A" w:rsidRDefault="00D36B27" w:rsidP="006B71BB">
      <w:pPr>
        <w:spacing w:after="0" w:line="240" w:lineRule="auto"/>
        <w:jc w:val="both"/>
        <w:rPr>
          <w:rFonts w:ascii="Calibri" w:hAnsi="Calibri"/>
          <w:sz w:val="20"/>
          <w:szCs w:val="20"/>
        </w:rPr>
      </w:pPr>
    </w:p>
    <w:p w:rsidR="005F770E" w:rsidRPr="00CB682A" w:rsidRDefault="005F770E" w:rsidP="006B71BB">
      <w:pPr>
        <w:spacing w:after="0" w:line="240" w:lineRule="auto"/>
        <w:jc w:val="both"/>
        <w:rPr>
          <w:rFonts w:ascii="Calibri" w:hAnsi="Calibri"/>
          <w:sz w:val="20"/>
          <w:szCs w:val="20"/>
        </w:rPr>
      </w:pPr>
    </w:p>
    <w:p w:rsidR="00D36B27" w:rsidRPr="00CB682A" w:rsidRDefault="00D36B27" w:rsidP="006B71BB">
      <w:pPr>
        <w:spacing w:after="0" w:line="240" w:lineRule="auto"/>
        <w:jc w:val="both"/>
        <w:rPr>
          <w:rFonts w:ascii="Calibri" w:hAnsi="Calibri"/>
          <w:sz w:val="20"/>
          <w:szCs w:val="20"/>
        </w:rPr>
      </w:pPr>
    </w:p>
    <w:p w:rsidR="005B038C" w:rsidRPr="007C43CC" w:rsidRDefault="005B038C" w:rsidP="007C43CC">
      <w:pPr>
        <w:spacing w:after="0" w:line="240" w:lineRule="auto"/>
        <w:jc w:val="center"/>
        <w:rPr>
          <w:rFonts w:ascii="Calibri" w:hAnsi="Calibri"/>
          <w:b/>
          <w:sz w:val="28"/>
          <w:szCs w:val="20"/>
          <w:u w:val="single"/>
        </w:rPr>
      </w:pPr>
      <w:r w:rsidRPr="007C43CC">
        <w:rPr>
          <w:rFonts w:ascii="Calibri" w:hAnsi="Calibri"/>
          <w:b/>
          <w:sz w:val="28"/>
          <w:szCs w:val="20"/>
          <w:u w:val="single"/>
        </w:rPr>
        <w:t>TREŚĆ KLAUZUL</w:t>
      </w:r>
    </w:p>
    <w:p w:rsidR="007C43CC" w:rsidRDefault="007C43CC" w:rsidP="005B038C">
      <w:pPr>
        <w:spacing w:after="0" w:line="240" w:lineRule="auto"/>
        <w:jc w:val="both"/>
        <w:rPr>
          <w:rFonts w:ascii="Calibri" w:hAnsi="Calibri"/>
          <w:b/>
          <w:sz w:val="20"/>
          <w:szCs w:val="20"/>
        </w:rPr>
      </w:pPr>
    </w:p>
    <w:p w:rsidR="007C43CC" w:rsidRDefault="007C43CC" w:rsidP="005B038C">
      <w:pPr>
        <w:spacing w:after="0" w:line="240" w:lineRule="auto"/>
        <w:jc w:val="both"/>
        <w:rPr>
          <w:rFonts w:ascii="Calibri" w:hAnsi="Calibri"/>
          <w:b/>
          <w:sz w:val="20"/>
          <w:szCs w:val="20"/>
        </w:rPr>
      </w:pPr>
    </w:p>
    <w:p w:rsidR="005B038C" w:rsidRPr="00CB682A" w:rsidRDefault="005B038C" w:rsidP="005B038C">
      <w:pPr>
        <w:spacing w:after="0" w:line="240" w:lineRule="auto"/>
        <w:jc w:val="both"/>
        <w:rPr>
          <w:rFonts w:ascii="Calibri" w:hAnsi="Calibri"/>
          <w:b/>
          <w:sz w:val="20"/>
          <w:szCs w:val="20"/>
        </w:rPr>
      </w:pPr>
      <w:r w:rsidRPr="00CB682A">
        <w:rPr>
          <w:rFonts w:ascii="Calibri" w:hAnsi="Calibri"/>
          <w:b/>
          <w:sz w:val="20"/>
          <w:szCs w:val="20"/>
        </w:rPr>
        <w:t xml:space="preserve">Klauzula </w:t>
      </w:r>
      <w:proofErr w:type="spellStart"/>
      <w:r w:rsidRPr="00CB682A">
        <w:rPr>
          <w:rFonts w:ascii="Calibri" w:hAnsi="Calibri"/>
          <w:b/>
          <w:sz w:val="20"/>
          <w:szCs w:val="20"/>
        </w:rPr>
        <w:t>leeway</w:t>
      </w:r>
      <w:proofErr w:type="spellEnd"/>
      <w:r w:rsidRPr="00CB682A">
        <w:rPr>
          <w:rFonts w:ascii="Calibri" w:hAnsi="Calibri"/>
          <w:b/>
          <w:sz w:val="20"/>
          <w:szCs w:val="20"/>
        </w:rPr>
        <w:t xml:space="preserve"> (klauzula ograniczenia zasady proporcji)</w:t>
      </w:r>
    </w:p>
    <w:p w:rsidR="005B038C" w:rsidRPr="00CB682A" w:rsidRDefault="005B038C" w:rsidP="005B038C">
      <w:pPr>
        <w:spacing w:after="0" w:line="240" w:lineRule="auto"/>
        <w:jc w:val="both"/>
        <w:rPr>
          <w:rFonts w:ascii="Calibri" w:hAnsi="Calibri"/>
          <w:b/>
          <w:sz w:val="20"/>
          <w:szCs w:val="20"/>
        </w:rPr>
      </w:pPr>
      <w:r w:rsidRPr="00CB682A">
        <w:rPr>
          <w:rFonts w:ascii="Calibri" w:hAnsi="Calibri" w:cs="Tahoma"/>
          <w:sz w:val="20"/>
          <w:szCs w:val="20"/>
        </w:rPr>
        <w:t>Z zachowaniem pozostałych nie zmienionych niniejszą klauzulą postanowień ogólnych warunków ubezpieczenia i</w:t>
      </w:r>
      <w:r w:rsidRPr="00CB682A">
        <w:rPr>
          <w:rFonts w:ascii="Calibri" w:hAnsi="Calibri" w:cs="Tahoma"/>
          <w:b/>
          <w:sz w:val="20"/>
          <w:szCs w:val="20"/>
        </w:rPr>
        <w:t xml:space="preserve"> </w:t>
      </w:r>
      <w:r w:rsidRPr="00CB682A">
        <w:rPr>
          <w:rFonts w:ascii="Calibri" w:hAnsi="Calibri" w:cs="Tahoma"/>
          <w:sz w:val="20"/>
          <w:szCs w:val="20"/>
        </w:rPr>
        <w:t xml:space="preserve">innych postanowień umowy ubezpieczenia ustala się, że </w:t>
      </w:r>
      <w:r w:rsidRPr="00CB682A">
        <w:rPr>
          <w:rFonts w:ascii="Calibri" w:hAnsi="Calibri" w:cs="Tahoma"/>
          <w:iCs/>
          <w:sz w:val="20"/>
          <w:szCs w:val="20"/>
        </w:rPr>
        <w:t>w</w:t>
      </w:r>
      <w:r w:rsidRPr="00CB682A">
        <w:rPr>
          <w:rFonts w:ascii="Calibri" w:hAnsi="Calibri" w:cs="Tahoma"/>
          <w:sz w:val="20"/>
          <w:szCs w:val="20"/>
        </w:rPr>
        <w:t>yłączona zostaje zasada stosowania proporcjonalnej redukcji odszkodowania w przypadku gdy wartość przedmiotu ubezpieczenia, przy uwzględnieniu rodzaju zadeklarowanej wartości będącej podstawą do ustalenia sumy ubezpieczenia, w dniu szkody nie przekracza 130 % sumy ubezpieczenia tego przedmiotu.</w:t>
      </w:r>
    </w:p>
    <w:p w:rsidR="005B038C" w:rsidRPr="00CB682A" w:rsidRDefault="005B038C" w:rsidP="005B038C">
      <w:pPr>
        <w:spacing w:after="0" w:line="240" w:lineRule="auto"/>
        <w:jc w:val="both"/>
        <w:rPr>
          <w:rFonts w:ascii="Calibri" w:hAnsi="Calibri"/>
          <w:b/>
          <w:sz w:val="20"/>
          <w:szCs w:val="20"/>
        </w:rPr>
      </w:pPr>
    </w:p>
    <w:p w:rsidR="005B038C" w:rsidRPr="00CB682A" w:rsidRDefault="005B038C" w:rsidP="005B038C">
      <w:pPr>
        <w:spacing w:after="0" w:line="240" w:lineRule="auto"/>
        <w:jc w:val="both"/>
        <w:rPr>
          <w:rFonts w:ascii="Calibri" w:hAnsi="Calibri"/>
          <w:b/>
          <w:sz w:val="20"/>
          <w:szCs w:val="20"/>
        </w:rPr>
      </w:pPr>
      <w:r w:rsidRPr="00CB682A">
        <w:rPr>
          <w:rFonts w:ascii="Calibri" w:hAnsi="Calibri"/>
          <w:b/>
          <w:sz w:val="20"/>
          <w:szCs w:val="20"/>
        </w:rPr>
        <w:t xml:space="preserve">Klauzula </w:t>
      </w:r>
      <w:r w:rsidR="000849E9" w:rsidRPr="00CB682A">
        <w:rPr>
          <w:rFonts w:ascii="Calibri" w:hAnsi="Calibri"/>
          <w:b/>
          <w:sz w:val="20"/>
          <w:szCs w:val="20"/>
        </w:rPr>
        <w:t>48</w:t>
      </w:r>
      <w:r w:rsidRPr="00CB682A">
        <w:rPr>
          <w:rFonts w:ascii="Calibri" w:hAnsi="Calibri"/>
          <w:b/>
          <w:sz w:val="20"/>
          <w:szCs w:val="20"/>
        </w:rPr>
        <w:t xml:space="preserve"> godzin</w:t>
      </w:r>
    </w:p>
    <w:p w:rsidR="000849E9" w:rsidRPr="00CB682A" w:rsidRDefault="000849E9" w:rsidP="005B038C">
      <w:pPr>
        <w:spacing w:after="0" w:line="240" w:lineRule="auto"/>
        <w:jc w:val="both"/>
        <w:rPr>
          <w:rFonts w:ascii="Calibri" w:hAnsi="Calibri"/>
          <w:b/>
          <w:sz w:val="20"/>
          <w:szCs w:val="20"/>
        </w:rPr>
      </w:pPr>
      <w:r w:rsidRPr="00CB682A">
        <w:rPr>
          <w:rFonts w:ascii="Calibri" w:hAnsi="Calibri" w:cs="Tahoma"/>
          <w:sz w:val="20"/>
          <w:szCs w:val="20"/>
        </w:rPr>
        <w:t>Z zachowaniem pozostałych nie zmienionych niniejszą klauzulą postanowień ogólnych warunków ubezpieczenia i</w:t>
      </w:r>
      <w:r w:rsidRPr="00CB682A">
        <w:rPr>
          <w:rFonts w:ascii="Calibri" w:hAnsi="Calibri" w:cs="Tahoma"/>
          <w:b/>
          <w:sz w:val="20"/>
          <w:szCs w:val="20"/>
        </w:rPr>
        <w:t xml:space="preserve"> </w:t>
      </w:r>
      <w:r w:rsidRPr="00CB682A">
        <w:rPr>
          <w:rFonts w:ascii="Calibri" w:hAnsi="Calibri" w:cs="Tahoma"/>
          <w:sz w:val="20"/>
          <w:szCs w:val="20"/>
        </w:rPr>
        <w:t xml:space="preserve">innych postanowień umowy ubezpieczenia ustala się, że wszelkie szkody powstałe na skutek oddziaływania </w:t>
      </w:r>
      <w:r w:rsidR="00AB37F2" w:rsidRPr="00CB682A">
        <w:rPr>
          <w:rFonts w:ascii="Calibri" w:hAnsi="Calibri" w:cs="Tahoma"/>
          <w:sz w:val="20"/>
          <w:szCs w:val="20"/>
        </w:rPr>
        <w:t xml:space="preserve">tego samego zdarzenia losowego (np. deszcz nawalny, huragan) w czasie następujących po sobie </w:t>
      </w:r>
      <w:r w:rsidRPr="00CB682A">
        <w:rPr>
          <w:rFonts w:ascii="Calibri" w:hAnsi="Calibri" w:cs="Tahoma"/>
          <w:sz w:val="20"/>
          <w:szCs w:val="20"/>
        </w:rPr>
        <w:t xml:space="preserve">48 godzin </w:t>
      </w:r>
      <w:r w:rsidR="00AB37F2" w:rsidRPr="00CB682A">
        <w:rPr>
          <w:rFonts w:ascii="Calibri" w:hAnsi="Calibri" w:cs="Tahoma"/>
          <w:sz w:val="20"/>
          <w:szCs w:val="20"/>
        </w:rPr>
        <w:t>traktowane będą jako pojedyncza szkoda w odniesieniu do franszyzy redukcyjnej oraz sumy ubezpieczenia określonych w umowie ubezpieczenia.</w:t>
      </w:r>
    </w:p>
    <w:p w:rsidR="000849E9" w:rsidRPr="00CB682A" w:rsidRDefault="000849E9" w:rsidP="005B038C">
      <w:pPr>
        <w:spacing w:after="0" w:line="240" w:lineRule="auto"/>
        <w:jc w:val="both"/>
        <w:rPr>
          <w:rFonts w:ascii="Calibri" w:hAnsi="Calibri"/>
          <w:b/>
          <w:sz w:val="20"/>
          <w:szCs w:val="20"/>
        </w:rPr>
      </w:pPr>
    </w:p>
    <w:p w:rsidR="005B038C" w:rsidRPr="00CB682A" w:rsidRDefault="005B038C" w:rsidP="005B038C">
      <w:pPr>
        <w:spacing w:after="0" w:line="240" w:lineRule="auto"/>
        <w:jc w:val="both"/>
        <w:rPr>
          <w:rFonts w:ascii="Calibri" w:hAnsi="Calibri"/>
          <w:b/>
          <w:sz w:val="20"/>
          <w:szCs w:val="20"/>
        </w:rPr>
      </w:pPr>
      <w:r w:rsidRPr="00CB682A">
        <w:rPr>
          <w:rFonts w:ascii="Calibri" w:hAnsi="Calibri"/>
          <w:b/>
          <w:sz w:val="20"/>
          <w:szCs w:val="20"/>
        </w:rPr>
        <w:t>Klauzula niezawiadomienia w terminie o szkodzie</w:t>
      </w:r>
    </w:p>
    <w:p w:rsidR="00AB37F2" w:rsidRPr="00CB682A" w:rsidRDefault="00AB37F2" w:rsidP="005B038C">
      <w:pPr>
        <w:spacing w:after="0" w:line="240" w:lineRule="auto"/>
        <w:jc w:val="both"/>
        <w:rPr>
          <w:rFonts w:ascii="Calibri" w:hAnsi="Calibri"/>
          <w:b/>
          <w:sz w:val="20"/>
          <w:szCs w:val="20"/>
        </w:rPr>
      </w:pPr>
      <w:r w:rsidRPr="00CB682A">
        <w:rPr>
          <w:rFonts w:ascii="Calibri" w:hAnsi="Calibri" w:cs="Tahoma"/>
          <w:sz w:val="20"/>
          <w:szCs w:val="20"/>
        </w:rPr>
        <w:t>Z zachowaniem pozostałych nie zmienionych niniejszą klauzulą postanowień ogólnych warunków ubezpieczenia i</w:t>
      </w:r>
      <w:r w:rsidRPr="00CB682A">
        <w:rPr>
          <w:rFonts w:ascii="Calibri" w:hAnsi="Calibri" w:cs="Tahoma"/>
          <w:b/>
          <w:sz w:val="20"/>
          <w:szCs w:val="20"/>
        </w:rPr>
        <w:t xml:space="preserve"> </w:t>
      </w:r>
      <w:r w:rsidRPr="00CB682A">
        <w:rPr>
          <w:rFonts w:ascii="Calibri" w:hAnsi="Calibri" w:cs="Tahoma"/>
          <w:sz w:val="20"/>
          <w:szCs w:val="20"/>
        </w:rPr>
        <w:t xml:space="preserve">innych postanowień umowy ubezpieczenia ustala się, że zapisane w Ogólnych Warunkach Ubezpieczenia sankcje lub skutki niezawiadomienia Wykonawcy (Ubezpieczyciela) o szkodzie w wyznaczonym terminie mają zastosowanie tylko i wyłącznie </w:t>
      </w:r>
      <w:r w:rsidRPr="00CB682A">
        <w:rPr>
          <w:rFonts w:ascii="Calibri" w:hAnsi="Calibri" w:cs="Tahoma"/>
          <w:sz w:val="20"/>
          <w:szCs w:val="20"/>
        </w:rPr>
        <w:lastRenderedPageBreak/>
        <w:t>w sytuacji, kiedy niezawiadomienie w terminie miało wpływ na ustalenie wysokości odszkodowania</w:t>
      </w:r>
      <w:r w:rsidR="00D54867" w:rsidRPr="00CB682A">
        <w:rPr>
          <w:rFonts w:ascii="Calibri" w:hAnsi="Calibri" w:cs="Tahoma"/>
          <w:sz w:val="20"/>
          <w:szCs w:val="20"/>
        </w:rPr>
        <w:t xml:space="preserve"> lub odpowiedzialności Wykonawcy (Ubezpieczyciela)</w:t>
      </w:r>
    </w:p>
    <w:p w:rsidR="00AB37F2" w:rsidRPr="00CB682A" w:rsidRDefault="00AB37F2" w:rsidP="005B038C">
      <w:pPr>
        <w:spacing w:after="0" w:line="240" w:lineRule="auto"/>
        <w:jc w:val="both"/>
        <w:rPr>
          <w:rFonts w:ascii="Calibri" w:hAnsi="Calibri"/>
          <w:b/>
          <w:sz w:val="20"/>
          <w:szCs w:val="20"/>
        </w:rPr>
      </w:pPr>
    </w:p>
    <w:p w:rsidR="005B038C" w:rsidRPr="00CB682A" w:rsidRDefault="005B038C" w:rsidP="005B038C">
      <w:pPr>
        <w:spacing w:after="0" w:line="240" w:lineRule="auto"/>
        <w:jc w:val="both"/>
        <w:rPr>
          <w:rFonts w:ascii="Calibri" w:hAnsi="Calibri"/>
          <w:b/>
          <w:sz w:val="20"/>
          <w:szCs w:val="20"/>
        </w:rPr>
      </w:pPr>
      <w:r w:rsidRPr="00CB682A">
        <w:rPr>
          <w:rFonts w:ascii="Calibri" w:hAnsi="Calibri"/>
          <w:b/>
          <w:sz w:val="20"/>
          <w:szCs w:val="20"/>
        </w:rPr>
        <w:t>Klauzula automatycznego pokrycia dla nowych inwestycji</w:t>
      </w:r>
    </w:p>
    <w:p w:rsidR="00D54867" w:rsidRPr="00CB682A" w:rsidRDefault="00D54867" w:rsidP="005B038C">
      <w:pPr>
        <w:spacing w:after="0" w:line="240" w:lineRule="auto"/>
        <w:jc w:val="both"/>
        <w:rPr>
          <w:rFonts w:ascii="Calibri" w:hAnsi="Calibri" w:cs="Tahoma"/>
          <w:sz w:val="20"/>
          <w:szCs w:val="20"/>
        </w:rPr>
      </w:pPr>
      <w:r w:rsidRPr="00CB682A">
        <w:rPr>
          <w:rFonts w:ascii="Calibri" w:hAnsi="Calibri" w:cs="Tahoma"/>
          <w:sz w:val="20"/>
          <w:szCs w:val="20"/>
        </w:rPr>
        <w:t>Z zachowaniem pozostałych nie zmienionych niniejszą klauzulą postanowień ogólnych warunków ubezpieczenia i innych postanowień umowy ubezpieczenia ustala się, że:</w:t>
      </w:r>
    </w:p>
    <w:p w:rsidR="00D54867" w:rsidRPr="00CB682A" w:rsidRDefault="00D54867" w:rsidP="005B038C">
      <w:pPr>
        <w:spacing w:after="0" w:line="240" w:lineRule="auto"/>
        <w:jc w:val="both"/>
        <w:rPr>
          <w:rFonts w:ascii="Calibri" w:hAnsi="Calibri" w:cs="Tahoma"/>
          <w:sz w:val="20"/>
          <w:szCs w:val="20"/>
        </w:rPr>
      </w:pPr>
      <w:r w:rsidRPr="00CB682A">
        <w:rPr>
          <w:rFonts w:ascii="Calibri" w:hAnsi="Calibri" w:cs="Tahoma"/>
          <w:sz w:val="20"/>
          <w:szCs w:val="20"/>
        </w:rPr>
        <w:t>- nowo nabyte środki trwałe spełniające warunki objęcia ubezpieczeniem zgodnie z umową ubezpieczenia</w:t>
      </w:r>
    </w:p>
    <w:p w:rsidR="00D54867" w:rsidRPr="00CB682A" w:rsidRDefault="00D54867" w:rsidP="005B038C">
      <w:pPr>
        <w:spacing w:after="0" w:line="240" w:lineRule="auto"/>
        <w:jc w:val="both"/>
        <w:rPr>
          <w:rFonts w:ascii="Calibri" w:hAnsi="Calibri" w:cs="Tahoma"/>
          <w:sz w:val="20"/>
          <w:szCs w:val="20"/>
        </w:rPr>
      </w:pPr>
      <w:r w:rsidRPr="00CB682A">
        <w:rPr>
          <w:rFonts w:ascii="Calibri" w:hAnsi="Calibri" w:cs="Tahoma"/>
          <w:sz w:val="20"/>
          <w:szCs w:val="20"/>
        </w:rPr>
        <w:t>- wzrost wartości przedmiotu ubezpieczenia stanowiącego środki trwałe - wskutek dokonanych inwestycji</w:t>
      </w:r>
    </w:p>
    <w:p w:rsidR="00D54867" w:rsidRPr="00CB682A" w:rsidRDefault="00D54867" w:rsidP="00EB0235">
      <w:pPr>
        <w:spacing w:after="0" w:line="240" w:lineRule="auto"/>
        <w:jc w:val="both"/>
        <w:rPr>
          <w:rFonts w:ascii="Calibri" w:hAnsi="Calibri" w:cs="Tahoma"/>
          <w:sz w:val="20"/>
          <w:szCs w:val="20"/>
        </w:rPr>
      </w:pPr>
      <w:r w:rsidRPr="00CB682A">
        <w:rPr>
          <w:rFonts w:ascii="Calibri" w:hAnsi="Calibri" w:cs="Tahoma"/>
          <w:sz w:val="20"/>
          <w:szCs w:val="20"/>
        </w:rPr>
        <w:t>zostają objęte automatyczną ochroną ubezpieczeniową w zakresie i na zasadach określonych w umowie ubezpieczenia</w:t>
      </w:r>
      <w:r w:rsidR="00CF47CF" w:rsidRPr="00CB682A">
        <w:rPr>
          <w:rFonts w:ascii="Calibri" w:hAnsi="Calibri" w:cs="Tahoma"/>
          <w:sz w:val="20"/>
          <w:szCs w:val="20"/>
        </w:rPr>
        <w:t>.</w:t>
      </w:r>
      <w:r w:rsidRPr="00CB682A">
        <w:rPr>
          <w:rFonts w:ascii="Calibri" w:hAnsi="Calibri" w:cs="Tahoma"/>
          <w:sz w:val="20"/>
          <w:szCs w:val="20"/>
        </w:rPr>
        <w:t xml:space="preserve"> </w:t>
      </w:r>
      <w:r w:rsidR="00CF47CF" w:rsidRPr="00CB682A">
        <w:rPr>
          <w:rFonts w:ascii="Calibri" w:hAnsi="Calibri" w:cs="Tahoma"/>
          <w:sz w:val="20"/>
          <w:szCs w:val="20"/>
        </w:rPr>
        <w:t xml:space="preserve">Ochrona ubezpieczeniowa dla powyższego mienia rozpoczyna się </w:t>
      </w:r>
      <w:r w:rsidRPr="00CB682A">
        <w:rPr>
          <w:rFonts w:ascii="Calibri" w:hAnsi="Calibri" w:cs="Tahoma"/>
          <w:sz w:val="20"/>
          <w:szCs w:val="20"/>
        </w:rPr>
        <w:t>od chwili objęcia ich w posiadanie przez  Zamawiającego, a w przypadku wzrostu środków trwałych w skutek dokonanych inwestycji od chwili ukończenia prac modernizacyjnych (inwestycji)</w:t>
      </w:r>
      <w:r w:rsidR="00CF47CF" w:rsidRPr="00CB682A">
        <w:rPr>
          <w:rFonts w:ascii="Calibri" w:hAnsi="Calibri" w:cs="Tahoma"/>
          <w:sz w:val="20"/>
          <w:szCs w:val="20"/>
        </w:rPr>
        <w:t xml:space="preserve">. Automatyczna ochrona ubezpieczeniowa odnosi się wyłącznie do miejsc ubezpieczenia wskazanych w umowie ubezpieczenia. </w:t>
      </w:r>
      <w:r w:rsidR="00EB0235" w:rsidRPr="00CB682A">
        <w:rPr>
          <w:rFonts w:ascii="Calibri" w:hAnsi="Calibri" w:cs="Tahoma"/>
          <w:sz w:val="20"/>
          <w:szCs w:val="20"/>
        </w:rPr>
        <w:t>Odpowiedzialność Wykonawcy (Ubezpieczyciela) w stosunku do automatycznie ubezpieczonego na mocy niniejszej klauzuli mienia ograniczona jest do wysokości 2</w:t>
      </w:r>
      <w:r w:rsidR="00942BB8">
        <w:rPr>
          <w:rFonts w:ascii="Calibri" w:hAnsi="Calibri" w:cs="Tahoma"/>
          <w:sz w:val="20"/>
          <w:szCs w:val="20"/>
        </w:rPr>
        <w:t>5</w:t>
      </w:r>
      <w:r w:rsidR="00EB0235" w:rsidRPr="00CB682A">
        <w:rPr>
          <w:rFonts w:ascii="Calibri" w:hAnsi="Calibri" w:cs="Tahoma"/>
          <w:sz w:val="20"/>
          <w:szCs w:val="20"/>
        </w:rPr>
        <w:t xml:space="preserve">% wartości łącznej sumy ubezpieczenia. Składka z tytułu zwiększenia sumy ubezpieczenia zostanie naliczona przez Wykonawcę (Ubezpieczyciela) zgodnie z zasadą „pro rata temporis”. </w:t>
      </w:r>
      <w:r w:rsidR="00CF47CF" w:rsidRPr="00CB682A">
        <w:rPr>
          <w:rFonts w:ascii="Calibri" w:hAnsi="Calibri" w:cs="Tahoma"/>
          <w:sz w:val="20"/>
          <w:szCs w:val="20"/>
        </w:rPr>
        <w:t>Zamawiający zgłosi zwiększenie sumy ubezpieczenia po zakończeniu okresu ubezpieczenia w terminie 30 dni od otrzymania stosownego wniosku od Wykonawcy (Ubezpieczyciela).</w:t>
      </w:r>
      <w:r w:rsidR="00EB0235" w:rsidRPr="00CB682A">
        <w:rPr>
          <w:rFonts w:ascii="Calibri" w:hAnsi="Calibri" w:cs="Tahoma"/>
          <w:sz w:val="20"/>
          <w:szCs w:val="20"/>
        </w:rPr>
        <w:t xml:space="preserve"> Składka z tytułu zwiększenia sumy ubezpieczenia zostanie naliczona przez Wykonawcę (Ubezpieczyciela) zgodnie z zasadą „pro rata temporis”. W sytuacji, gdy w czasie trwania okresu ubezpieczenia suma ubezpieczenia mienia ulegnie zmniejszeniu wskutek utraty jego posiadania (np. zbycie, rozbiórka, demontaż, zezłomowanie), Wykonawca dokona rozliczenia składki na analogicznych zasadach.</w:t>
      </w:r>
    </w:p>
    <w:p w:rsidR="00D54867" w:rsidRPr="00CB682A" w:rsidRDefault="00D54867" w:rsidP="005B038C">
      <w:pPr>
        <w:spacing w:after="0" w:line="240" w:lineRule="auto"/>
        <w:jc w:val="both"/>
        <w:rPr>
          <w:rFonts w:ascii="Calibri" w:hAnsi="Calibri"/>
          <w:b/>
          <w:sz w:val="20"/>
          <w:szCs w:val="20"/>
        </w:rPr>
      </w:pPr>
    </w:p>
    <w:p w:rsidR="005B038C" w:rsidRPr="00CB682A" w:rsidRDefault="005B038C" w:rsidP="005B038C">
      <w:pPr>
        <w:spacing w:after="0" w:line="240" w:lineRule="auto"/>
        <w:jc w:val="both"/>
        <w:rPr>
          <w:rFonts w:ascii="Calibri" w:hAnsi="Calibri"/>
          <w:b/>
          <w:sz w:val="20"/>
          <w:szCs w:val="20"/>
        </w:rPr>
      </w:pPr>
      <w:r w:rsidRPr="00CB682A">
        <w:rPr>
          <w:rFonts w:ascii="Calibri" w:hAnsi="Calibri"/>
          <w:b/>
          <w:sz w:val="20"/>
          <w:szCs w:val="20"/>
        </w:rPr>
        <w:t>Klauzula warunków i taryf</w:t>
      </w:r>
    </w:p>
    <w:p w:rsidR="00224380" w:rsidRPr="00CB682A" w:rsidRDefault="00495EFE" w:rsidP="005B038C">
      <w:pPr>
        <w:spacing w:after="0" w:line="240" w:lineRule="auto"/>
        <w:jc w:val="both"/>
        <w:rPr>
          <w:rFonts w:ascii="Calibri" w:hAnsi="Calibri" w:cs="Tahoma"/>
          <w:sz w:val="20"/>
          <w:szCs w:val="20"/>
        </w:rPr>
      </w:pPr>
      <w:r w:rsidRPr="00CB682A">
        <w:rPr>
          <w:rFonts w:ascii="Calibri" w:hAnsi="Calibri" w:cs="Tahoma"/>
          <w:sz w:val="20"/>
          <w:szCs w:val="20"/>
        </w:rPr>
        <w:t xml:space="preserve">Z zachowaniem pozostałych nie zmienionych niniejszą klauzulą postanowień ogólnych warunków ubezpieczenia i innych postanowień umowy ubezpieczenia ustala się, że w przypadku dokonywania doubezpieczenia, uzupełniania lub podwyższania sumy ubezpieczenia lub limitów odpowiedzialności dla określonych </w:t>
      </w:r>
      <w:proofErr w:type="spellStart"/>
      <w:r w:rsidRPr="00CB682A">
        <w:rPr>
          <w:rFonts w:ascii="Calibri" w:hAnsi="Calibri" w:cs="Tahoma"/>
          <w:sz w:val="20"/>
          <w:szCs w:val="20"/>
        </w:rPr>
        <w:t>ryzyk</w:t>
      </w:r>
      <w:proofErr w:type="spellEnd"/>
      <w:r w:rsidRPr="00CB682A">
        <w:rPr>
          <w:rFonts w:ascii="Calibri" w:hAnsi="Calibri" w:cs="Tahoma"/>
          <w:sz w:val="20"/>
          <w:szCs w:val="20"/>
        </w:rPr>
        <w:t xml:space="preserve"> w okresie ubezpieczenia stosowane będą warunki, stawki oraz składki obowiązujące w ofercie Wykonawcy (Ubezpieczyciela).</w:t>
      </w:r>
    </w:p>
    <w:p w:rsidR="00224380" w:rsidRPr="00CB682A" w:rsidRDefault="00224380" w:rsidP="005B038C">
      <w:pPr>
        <w:spacing w:after="0" w:line="240" w:lineRule="auto"/>
        <w:jc w:val="both"/>
        <w:rPr>
          <w:rFonts w:ascii="Calibri" w:hAnsi="Calibri"/>
          <w:b/>
          <w:sz w:val="20"/>
          <w:szCs w:val="20"/>
        </w:rPr>
      </w:pPr>
    </w:p>
    <w:p w:rsidR="005B038C" w:rsidRPr="00CB682A" w:rsidRDefault="005B038C" w:rsidP="005B038C">
      <w:pPr>
        <w:spacing w:after="0" w:line="240" w:lineRule="auto"/>
        <w:jc w:val="both"/>
        <w:rPr>
          <w:rFonts w:ascii="Calibri" w:hAnsi="Calibri"/>
          <w:b/>
          <w:sz w:val="20"/>
          <w:szCs w:val="20"/>
        </w:rPr>
      </w:pPr>
      <w:r w:rsidRPr="00CB682A">
        <w:rPr>
          <w:rFonts w:ascii="Calibri" w:hAnsi="Calibri"/>
          <w:b/>
          <w:sz w:val="20"/>
          <w:szCs w:val="20"/>
        </w:rPr>
        <w:t>Klauzula stempla bankowego</w:t>
      </w:r>
    </w:p>
    <w:p w:rsidR="00BC1BC7" w:rsidRPr="00CB682A" w:rsidRDefault="00BC1BC7" w:rsidP="00BC1BC7">
      <w:pPr>
        <w:spacing w:after="0" w:line="240" w:lineRule="auto"/>
        <w:jc w:val="both"/>
        <w:rPr>
          <w:rFonts w:ascii="Calibri" w:hAnsi="Calibri" w:cs="Tahoma"/>
          <w:sz w:val="20"/>
          <w:szCs w:val="20"/>
        </w:rPr>
      </w:pPr>
      <w:r w:rsidRPr="00CB682A">
        <w:rPr>
          <w:rFonts w:ascii="Calibri" w:hAnsi="Calibri" w:cs="Tahoma"/>
          <w:sz w:val="20"/>
          <w:szCs w:val="20"/>
        </w:rPr>
        <w:t>Z zachowaniem pozostałych nie zmienionych niniejszą klauzulą postanowień ogólnych warunków ubezpieczenia i innych postanowień umowy ubezpieczenia ustala się, że za dzień zapłaty składki lub raty składki uznany zostaje dzień zlecenia przelewu (data stempla bankowego), pod warunkiem, że na koncie Zamawiającego jest kwota pozwalająca na realizację zlecenia/ przelewu.</w:t>
      </w:r>
    </w:p>
    <w:p w:rsidR="00BC1BC7" w:rsidRPr="00CB682A" w:rsidRDefault="00BC1BC7" w:rsidP="005B038C">
      <w:pPr>
        <w:spacing w:after="0" w:line="240" w:lineRule="auto"/>
        <w:jc w:val="both"/>
        <w:rPr>
          <w:rFonts w:ascii="Calibri" w:hAnsi="Calibri"/>
          <w:b/>
          <w:sz w:val="20"/>
          <w:szCs w:val="20"/>
        </w:rPr>
      </w:pPr>
    </w:p>
    <w:p w:rsidR="005B038C" w:rsidRPr="00CB682A" w:rsidRDefault="005B038C" w:rsidP="005B038C">
      <w:pPr>
        <w:spacing w:after="0" w:line="240" w:lineRule="auto"/>
        <w:jc w:val="both"/>
        <w:rPr>
          <w:rFonts w:ascii="Calibri" w:hAnsi="Calibri"/>
          <w:b/>
          <w:sz w:val="20"/>
          <w:szCs w:val="20"/>
        </w:rPr>
      </w:pPr>
      <w:r w:rsidRPr="00CB682A">
        <w:rPr>
          <w:rFonts w:ascii="Calibri" w:hAnsi="Calibri"/>
          <w:b/>
          <w:sz w:val="20"/>
          <w:szCs w:val="20"/>
        </w:rPr>
        <w:t>Klauzula regresowa wobec pracowników</w:t>
      </w:r>
    </w:p>
    <w:p w:rsidR="00BC1BC7" w:rsidRPr="00CB682A" w:rsidRDefault="00BC1BC7" w:rsidP="005B038C">
      <w:pPr>
        <w:spacing w:after="0" w:line="240" w:lineRule="auto"/>
        <w:jc w:val="both"/>
        <w:rPr>
          <w:rFonts w:ascii="Calibri" w:hAnsi="Calibri"/>
          <w:b/>
          <w:sz w:val="20"/>
          <w:szCs w:val="20"/>
        </w:rPr>
      </w:pPr>
      <w:r w:rsidRPr="00CB682A">
        <w:rPr>
          <w:rFonts w:ascii="Calibri" w:hAnsi="Calibri" w:cs="Tahoma"/>
          <w:sz w:val="20"/>
          <w:szCs w:val="20"/>
        </w:rPr>
        <w:t xml:space="preserve">Z zachowaniem pozostałych nie zmienionych niniejszą klauzulą postanowień ogólnych warunków ubezpieczenia i innych postanowień umowy ubezpieczenia ustala się, że Wykonawca (Ubezpieczyciel) zrzeka się </w:t>
      </w:r>
      <w:r w:rsidR="00A37DD3" w:rsidRPr="00CB682A">
        <w:rPr>
          <w:rFonts w:ascii="Calibri" w:hAnsi="Calibri" w:cs="Tahoma"/>
          <w:sz w:val="20"/>
          <w:szCs w:val="20"/>
        </w:rPr>
        <w:t>przysługującego prawa do regresu za szkody wyrządzone przez pracowników lub osób świadczących prace na rzecz Zamawiającego na podstawie umowy cywilnoprawnej. Niniejsza klauzula nie dotyczy szkód wyrządzonych przez te osoby umyślnie</w:t>
      </w:r>
      <w:r w:rsidR="00FB1608" w:rsidRPr="00CB682A">
        <w:rPr>
          <w:rFonts w:ascii="Calibri" w:hAnsi="Calibri" w:cs="Tahoma"/>
          <w:sz w:val="20"/>
          <w:szCs w:val="20"/>
        </w:rPr>
        <w:t>.</w:t>
      </w:r>
    </w:p>
    <w:p w:rsidR="00BC1BC7" w:rsidRPr="00CB682A" w:rsidRDefault="00BC1BC7" w:rsidP="005B038C">
      <w:pPr>
        <w:spacing w:after="0" w:line="240" w:lineRule="auto"/>
        <w:jc w:val="both"/>
        <w:rPr>
          <w:rFonts w:ascii="Calibri" w:hAnsi="Calibri"/>
          <w:b/>
          <w:sz w:val="20"/>
          <w:szCs w:val="20"/>
        </w:rPr>
      </w:pPr>
    </w:p>
    <w:p w:rsidR="005B038C" w:rsidRPr="00CB682A" w:rsidRDefault="005B038C" w:rsidP="005B038C">
      <w:pPr>
        <w:spacing w:after="0" w:line="240" w:lineRule="auto"/>
        <w:jc w:val="both"/>
        <w:rPr>
          <w:rFonts w:ascii="Calibri" w:hAnsi="Calibri"/>
          <w:b/>
          <w:sz w:val="20"/>
          <w:szCs w:val="20"/>
        </w:rPr>
      </w:pPr>
      <w:r w:rsidRPr="00CB682A">
        <w:rPr>
          <w:rFonts w:ascii="Calibri" w:hAnsi="Calibri"/>
          <w:b/>
          <w:sz w:val="20"/>
          <w:szCs w:val="20"/>
        </w:rPr>
        <w:t>Klauzula wynagrodzenia ekspertów</w:t>
      </w:r>
    </w:p>
    <w:p w:rsidR="005B038C" w:rsidRPr="00CB682A" w:rsidRDefault="00A37DD3" w:rsidP="00FB1608">
      <w:pPr>
        <w:spacing w:after="0" w:line="240" w:lineRule="auto"/>
        <w:jc w:val="both"/>
        <w:rPr>
          <w:rFonts w:ascii="Calibri" w:hAnsi="Calibri" w:cs="Tahoma"/>
          <w:sz w:val="20"/>
          <w:szCs w:val="20"/>
        </w:rPr>
      </w:pPr>
      <w:r w:rsidRPr="00CB682A">
        <w:rPr>
          <w:rFonts w:ascii="Calibri" w:hAnsi="Calibri" w:cs="Tahoma"/>
          <w:sz w:val="20"/>
          <w:szCs w:val="20"/>
        </w:rPr>
        <w:t>Z zachowaniem pozostałych nie zmienionych niniejszą klauzulą postanowień ogólnych warunków ubezpieczenia i innych postanowień umowy ubezpieczenia ustala się, że</w:t>
      </w:r>
      <w:r w:rsidR="00FB1608" w:rsidRPr="00CB682A">
        <w:rPr>
          <w:rFonts w:ascii="Calibri" w:hAnsi="Calibri" w:cs="Tahoma"/>
          <w:sz w:val="20"/>
          <w:szCs w:val="20"/>
        </w:rPr>
        <w:t xml:space="preserve"> Wykonawca (Ubezpieczyciel) pokrywa koszty wynagrodzenia należnego ekspertom zewnętrznym (np. inżynierom, architektom), których zatrudnienie jest konieczne w celu ustalenia przyczyny, rozmiarów i zakresu szkody </w:t>
      </w:r>
      <w:r w:rsidR="00FB1608" w:rsidRPr="00CB682A">
        <w:rPr>
          <w:rFonts w:ascii="Calibri" w:hAnsi="Calibri" w:cs="Tahoma"/>
          <w:iCs/>
          <w:sz w:val="20"/>
          <w:szCs w:val="20"/>
        </w:rPr>
        <w:t>z zastrzeżeniem uzgodnienia z Wykonawcą (Ubezpieczycielem) faktu powołania rzeczoznawcy</w:t>
      </w:r>
      <w:r w:rsidR="00FB1608" w:rsidRPr="00CB682A">
        <w:rPr>
          <w:rFonts w:ascii="Calibri" w:hAnsi="Calibri" w:cs="Tahoma"/>
          <w:sz w:val="20"/>
          <w:szCs w:val="20"/>
        </w:rPr>
        <w:t>. Limit odpowiedzialności 50 000 zł na jedno i wszystkie zdarzenia w okresie ubezpieczenia.</w:t>
      </w:r>
    </w:p>
    <w:p w:rsidR="001404CE" w:rsidRDefault="001404CE" w:rsidP="00FB1608">
      <w:pPr>
        <w:spacing w:after="0" w:line="240" w:lineRule="auto"/>
        <w:jc w:val="both"/>
        <w:rPr>
          <w:rFonts w:ascii="Calibri" w:hAnsi="Calibri" w:cs="Tahoma"/>
          <w:sz w:val="20"/>
          <w:szCs w:val="20"/>
        </w:rPr>
      </w:pPr>
    </w:p>
    <w:p w:rsidR="00224DDC" w:rsidRPr="00224DDC" w:rsidRDefault="00224DDC" w:rsidP="00224DDC">
      <w:pPr>
        <w:spacing w:after="0" w:line="240" w:lineRule="auto"/>
        <w:jc w:val="both"/>
        <w:rPr>
          <w:rFonts w:ascii="Calibri" w:hAnsi="Calibri"/>
          <w:sz w:val="20"/>
          <w:szCs w:val="20"/>
        </w:rPr>
      </w:pPr>
      <w:r w:rsidRPr="00224DDC">
        <w:rPr>
          <w:rFonts w:ascii="Calibri" w:hAnsi="Calibri"/>
          <w:b/>
          <w:sz w:val="20"/>
          <w:szCs w:val="20"/>
        </w:rPr>
        <w:t>Klauzula rozstrzygania sporów</w:t>
      </w:r>
    </w:p>
    <w:p w:rsidR="00224DDC" w:rsidRDefault="00F16350" w:rsidP="00F16350">
      <w:pPr>
        <w:autoSpaceDE w:val="0"/>
        <w:autoSpaceDN w:val="0"/>
        <w:adjustRightInd w:val="0"/>
        <w:spacing w:after="0" w:line="240" w:lineRule="auto"/>
        <w:jc w:val="both"/>
        <w:rPr>
          <w:rFonts w:ascii="Calibri" w:hAnsi="Calibri" w:cs="Tahoma"/>
          <w:sz w:val="20"/>
          <w:szCs w:val="20"/>
        </w:rPr>
      </w:pPr>
      <w:r w:rsidRPr="00CB682A">
        <w:rPr>
          <w:rFonts w:ascii="Calibri" w:hAnsi="Calibri" w:cs="Tahoma"/>
          <w:sz w:val="20"/>
          <w:szCs w:val="20"/>
        </w:rPr>
        <w:t>Z zachowaniem pozostałych nie zmienionych niniejszą klauzulą postanowień ogólnych warunków ubezpieczenia i innych postanowień umowy ubezpieczenia ustala się, że</w:t>
      </w:r>
      <w:r>
        <w:rPr>
          <w:rFonts w:ascii="Calibri" w:hAnsi="Calibri" w:cs="Tahoma"/>
          <w:sz w:val="20"/>
          <w:szCs w:val="20"/>
        </w:rPr>
        <w:t xml:space="preserve"> </w:t>
      </w:r>
      <w:r w:rsidRPr="00F16350">
        <w:rPr>
          <w:rFonts w:ascii="Calibri" w:hAnsi="Calibri" w:cs="Tahoma"/>
          <w:sz w:val="20"/>
          <w:szCs w:val="20"/>
        </w:rPr>
        <w:t>spory wynikające z umów ubezpieczenia rozstrzygane będą przez sądy właściwe dla siedziby ubezpieczającego.</w:t>
      </w:r>
    </w:p>
    <w:p w:rsidR="008544E1" w:rsidRDefault="008544E1" w:rsidP="008544E1">
      <w:pPr>
        <w:spacing w:after="0" w:line="240" w:lineRule="auto"/>
        <w:jc w:val="both"/>
        <w:rPr>
          <w:rFonts w:ascii="Calibri" w:hAnsi="Calibri"/>
          <w:sz w:val="20"/>
          <w:szCs w:val="20"/>
        </w:rPr>
      </w:pPr>
    </w:p>
    <w:p w:rsidR="008544E1" w:rsidRPr="008544E1" w:rsidRDefault="008544E1" w:rsidP="008544E1">
      <w:pPr>
        <w:spacing w:after="0" w:line="240" w:lineRule="auto"/>
        <w:jc w:val="both"/>
        <w:rPr>
          <w:rFonts w:ascii="Calibri" w:hAnsi="Calibri"/>
          <w:b/>
          <w:sz w:val="20"/>
          <w:szCs w:val="20"/>
        </w:rPr>
      </w:pPr>
      <w:r w:rsidRPr="008544E1">
        <w:rPr>
          <w:rFonts w:ascii="Calibri" w:hAnsi="Calibri"/>
          <w:b/>
          <w:sz w:val="20"/>
          <w:szCs w:val="20"/>
        </w:rPr>
        <w:t>Klauzula prolongaty zapłaty składki</w:t>
      </w:r>
    </w:p>
    <w:p w:rsidR="008544E1" w:rsidRPr="008544E1" w:rsidRDefault="008544E1" w:rsidP="008544E1">
      <w:pPr>
        <w:autoSpaceDE w:val="0"/>
        <w:autoSpaceDN w:val="0"/>
        <w:adjustRightInd w:val="0"/>
        <w:spacing w:after="0" w:line="240" w:lineRule="auto"/>
        <w:jc w:val="both"/>
        <w:rPr>
          <w:rFonts w:ascii="Calibri" w:hAnsi="Calibri" w:cs="Tahoma"/>
          <w:sz w:val="20"/>
          <w:szCs w:val="20"/>
        </w:rPr>
      </w:pPr>
      <w:r w:rsidRPr="00CB682A">
        <w:rPr>
          <w:rFonts w:ascii="Calibri" w:hAnsi="Calibri" w:cs="Tahoma"/>
          <w:sz w:val="20"/>
          <w:szCs w:val="20"/>
        </w:rPr>
        <w:t>Z zachowaniem pozostałych nie zmienionych niniejszą klauzulą postanowień ogólnych warunków ubezpieczenia i innych postanowień umowy ubezpieczenia ustala się, że</w:t>
      </w:r>
      <w:r w:rsidRPr="008544E1">
        <w:rPr>
          <w:rFonts w:ascii="Calibri" w:hAnsi="Calibri" w:cs="Tahoma"/>
          <w:sz w:val="20"/>
          <w:szCs w:val="20"/>
        </w:rPr>
        <w:t xml:space="preserve"> brak wpłaty przez Zamawiającego składki lub którejkolwiek z rat w terminie przewidzianym w umowie ubezpieczenia, nie powoduje wygaśnięcia (rozwiązania) umowy, ani zawieszenia udzielanej ochrony ubezpieczeniowej i nie może być podstawą do odstąpienia przez Wykonawcę (Ubezpieczyciela) od umowy ze skutkiem natychmiastowym.</w:t>
      </w:r>
    </w:p>
    <w:p w:rsidR="008544E1" w:rsidRPr="00F16350" w:rsidRDefault="008544E1" w:rsidP="008544E1">
      <w:pPr>
        <w:autoSpaceDE w:val="0"/>
        <w:autoSpaceDN w:val="0"/>
        <w:adjustRightInd w:val="0"/>
        <w:spacing w:after="0" w:line="240" w:lineRule="auto"/>
        <w:jc w:val="both"/>
        <w:rPr>
          <w:rFonts w:ascii="Calibri" w:hAnsi="Calibri" w:cs="Tahoma"/>
          <w:sz w:val="20"/>
          <w:szCs w:val="20"/>
        </w:rPr>
      </w:pPr>
      <w:r w:rsidRPr="008544E1">
        <w:rPr>
          <w:rFonts w:ascii="Calibri" w:hAnsi="Calibri" w:cs="Tahoma"/>
          <w:sz w:val="20"/>
          <w:szCs w:val="20"/>
        </w:rPr>
        <w:t xml:space="preserve">W sytuacji braku opłaty składki lub raty składki Wykonawca (Ubezpieczyciel) zobowiązany jest wyznaczyć Zamawiającemu na piśmie dodatkowy, co najmniej 14 dniowy, termin do zapłaty składki (raty). W przypadku nie dokonania wpłaty w </w:t>
      </w:r>
      <w:r w:rsidRPr="008544E1">
        <w:rPr>
          <w:rFonts w:ascii="Calibri" w:hAnsi="Calibri" w:cs="Tahoma"/>
          <w:sz w:val="20"/>
          <w:szCs w:val="20"/>
        </w:rPr>
        <w:lastRenderedPageBreak/>
        <w:t>wyznaczonym terminie, Wykonawca (Ubezpieczyciel) może odstąpić od umowy ubezpieczenia ze skutkiem natychmiastowym.</w:t>
      </w:r>
    </w:p>
    <w:p w:rsidR="00224DDC" w:rsidRPr="00CB682A" w:rsidRDefault="00224DDC" w:rsidP="008544E1">
      <w:pPr>
        <w:autoSpaceDE w:val="0"/>
        <w:autoSpaceDN w:val="0"/>
        <w:adjustRightInd w:val="0"/>
        <w:spacing w:after="0" w:line="240" w:lineRule="auto"/>
        <w:jc w:val="both"/>
        <w:rPr>
          <w:rFonts w:ascii="Calibri" w:hAnsi="Calibri" w:cs="Tahoma"/>
          <w:sz w:val="20"/>
          <w:szCs w:val="20"/>
        </w:rPr>
      </w:pPr>
    </w:p>
    <w:p w:rsidR="001404CE" w:rsidRPr="00CB682A" w:rsidRDefault="001404CE" w:rsidP="001404CE">
      <w:pPr>
        <w:spacing w:after="0" w:line="240" w:lineRule="auto"/>
        <w:jc w:val="both"/>
        <w:rPr>
          <w:rFonts w:ascii="Calibri" w:hAnsi="Calibri"/>
          <w:color w:val="FF0000"/>
          <w:sz w:val="20"/>
          <w:szCs w:val="20"/>
        </w:rPr>
      </w:pPr>
      <w:r w:rsidRPr="00CB682A">
        <w:rPr>
          <w:rFonts w:ascii="Calibri" w:hAnsi="Calibri"/>
          <w:b/>
          <w:sz w:val="20"/>
          <w:szCs w:val="20"/>
        </w:rPr>
        <w:t xml:space="preserve">Klauzula akceptacji istniejących zabezpieczeń </w:t>
      </w:r>
      <w:proofErr w:type="spellStart"/>
      <w:r w:rsidRPr="00CB682A">
        <w:rPr>
          <w:rFonts w:ascii="Calibri" w:hAnsi="Calibri"/>
          <w:b/>
          <w:sz w:val="20"/>
          <w:szCs w:val="20"/>
        </w:rPr>
        <w:t>przeciwkradzieżowych</w:t>
      </w:r>
      <w:proofErr w:type="spellEnd"/>
      <w:r w:rsidRPr="00CB682A">
        <w:rPr>
          <w:rFonts w:ascii="Calibri" w:hAnsi="Calibri"/>
          <w:sz w:val="20"/>
          <w:szCs w:val="20"/>
        </w:rPr>
        <w:t xml:space="preserve"> </w:t>
      </w:r>
    </w:p>
    <w:p w:rsidR="001404CE" w:rsidRPr="00CB682A" w:rsidRDefault="001404CE" w:rsidP="001404CE">
      <w:pPr>
        <w:spacing w:after="0" w:line="240" w:lineRule="auto"/>
        <w:jc w:val="both"/>
        <w:rPr>
          <w:rFonts w:ascii="Calibri" w:hAnsi="Calibri" w:cs="Tahoma"/>
          <w:sz w:val="20"/>
          <w:szCs w:val="20"/>
        </w:rPr>
      </w:pPr>
      <w:r w:rsidRPr="00CB682A">
        <w:rPr>
          <w:rFonts w:ascii="Calibri" w:hAnsi="Calibri" w:cs="Tahoma"/>
          <w:sz w:val="20"/>
          <w:szCs w:val="20"/>
        </w:rPr>
        <w:t>Z zachowaniem pozostałych nie zmienionych niniejszą klauzulą postanowień ogólnych warunków ubezpieczenia i innych postanowień umowy ubezpieczenia ustala się, że w stosunku do pojazdów dotychczas ubezpieczanych w zakresie autocasco od kradzieży</w:t>
      </w:r>
      <w:r w:rsidR="008C702B" w:rsidRPr="00CB682A">
        <w:rPr>
          <w:rFonts w:ascii="Calibri" w:hAnsi="Calibri" w:cs="Tahoma"/>
          <w:sz w:val="20"/>
          <w:szCs w:val="20"/>
        </w:rPr>
        <w:t xml:space="preserve"> w innych zakładach ubezpieczeniowych</w:t>
      </w:r>
      <w:r w:rsidRPr="00CB682A">
        <w:rPr>
          <w:rFonts w:ascii="Calibri" w:hAnsi="Calibri" w:cs="Tahoma"/>
          <w:sz w:val="20"/>
          <w:szCs w:val="20"/>
        </w:rPr>
        <w:t xml:space="preserve">, zainstalowane w nich zabezpieczenia </w:t>
      </w:r>
      <w:proofErr w:type="spellStart"/>
      <w:r w:rsidRPr="00CB682A">
        <w:rPr>
          <w:rFonts w:ascii="Calibri" w:hAnsi="Calibri" w:cs="Tahoma"/>
          <w:sz w:val="20"/>
          <w:szCs w:val="20"/>
        </w:rPr>
        <w:t>przeciwkradzieżowe</w:t>
      </w:r>
      <w:proofErr w:type="spellEnd"/>
      <w:r w:rsidRPr="00CB682A">
        <w:rPr>
          <w:rFonts w:ascii="Calibri" w:hAnsi="Calibri" w:cs="Tahoma"/>
          <w:sz w:val="20"/>
          <w:szCs w:val="20"/>
        </w:rPr>
        <w:t xml:space="preserve"> uznaje się za wystarczające </w:t>
      </w:r>
      <w:r w:rsidR="008C702B" w:rsidRPr="00CB682A">
        <w:rPr>
          <w:rFonts w:ascii="Calibri" w:hAnsi="Calibri" w:cs="Tahoma"/>
          <w:sz w:val="20"/>
          <w:szCs w:val="20"/>
        </w:rPr>
        <w:t>pod warunkiem zachowania ciągłości ochrony ubezpieczeniowej.</w:t>
      </w:r>
    </w:p>
    <w:p w:rsidR="001404CE" w:rsidRPr="00CB682A" w:rsidRDefault="001404CE" w:rsidP="001404CE">
      <w:pPr>
        <w:spacing w:after="0" w:line="240" w:lineRule="auto"/>
        <w:jc w:val="both"/>
        <w:rPr>
          <w:rFonts w:ascii="Calibri" w:hAnsi="Calibri"/>
          <w:sz w:val="20"/>
          <w:szCs w:val="20"/>
        </w:rPr>
      </w:pPr>
    </w:p>
    <w:p w:rsidR="001229F7" w:rsidRPr="00CB682A" w:rsidRDefault="001404CE" w:rsidP="001404CE">
      <w:pPr>
        <w:spacing w:after="0" w:line="240" w:lineRule="auto"/>
        <w:jc w:val="both"/>
        <w:rPr>
          <w:rFonts w:ascii="Calibri" w:hAnsi="Calibri"/>
          <w:sz w:val="20"/>
          <w:szCs w:val="20"/>
        </w:rPr>
      </w:pPr>
      <w:r w:rsidRPr="00CB682A">
        <w:rPr>
          <w:rFonts w:ascii="Calibri" w:hAnsi="Calibri"/>
          <w:b/>
          <w:sz w:val="20"/>
          <w:szCs w:val="20"/>
        </w:rPr>
        <w:t>Klauzula odstąpienia od oględzin pojazdu</w:t>
      </w:r>
    </w:p>
    <w:p w:rsidR="001404CE" w:rsidRPr="00CB682A" w:rsidRDefault="001229F7" w:rsidP="001404CE">
      <w:pPr>
        <w:spacing w:after="0" w:line="240" w:lineRule="auto"/>
        <w:jc w:val="both"/>
        <w:rPr>
          <w:rFonts w:ascii="Calibri" w:hAnsi="Calibri" w:cs="Tahoma"/>
          <w:sz w:val="20"/>
          <w:szCs w:val="20"/>
        </w:rPr>
      </w:pPr>
      <w:r w:rsidRPr="00CB682A">
        <w:rPr>
          <w:rFonts w:ascii="Calibri" w:hAnsi="Calibri" w:cs="Tahoma"/>
          <w:sz w:val="20"/>
          <w:szCs w:val="20"/>
        </w:rPr>
        <w:t>Z zachowaniem pozostałych nie zmienionych niniejszą klauzulą postanowień ogólnych warunków ubezpieczenia i innych postanowień umowy ubezpieczenia ustala się, że Wykonawca (Ubezpieczyciel) odstępuję od wymogu dokonania oględzin pojazdu w przypadku w przypadku</w:t>
      </w:r>
      <w:r w:rsidR="001404CE" w:rsidRPr="00CB682A">
        <w:rPr>
          <w:rFonts w:ascii="Calibri" w:hAnsi="Calibri" w:cs="Tahoma"/>
          <w:sz w:val="20"/>
          <w:szCs w:val="20"/>
        </w:rPr>
        <w:t xml:space="preserve"> pojazdów ubezpieczanych w </w:t>
      </w:r>
      <w:r w:rsidRPr="00CB682A">
        <w:rPr>
          <w:rFonts w:ascii="Calibri" w:hAnsi="Calibri" w:cs="Tahoma"/>
          <w:sz w:val="20"/>
          <w:szCs w:val="20"/>
        </w:rPr>
        <w:t xml:space="preserve">zakresie </w:t>
      </w:r>
      <w:r w:rsidR="001404CE" w:rsidRPr="00CB682A">
        <w:rPr>
          <w:rFonts w:ascii="Calibri" w:hAnsi="Calibri" w:cs="Tahoma"/>
          <w:sz w:val="20"/>
          <w:szCs w:val="20"/>
        </w:rPr>
        <w:t xml:space="preserve">autocasco </w:t>
      </w:r>
      <w:r w:rsidRPr="00CB682A">
        <w:rPr>
          <w:rFonts w:ascii="Calibri" w:hAnsi="Calibri" w:cs="Tahoma"/>
          <w:sz w:val="20"/>
          <w:szCs w:val="20"/>
        </w:rPr>
        <w:t>w innych zakładach ubezpieczeniowych</w:t>
      </w:r>
      <w:r w:rsidR="001404CE" w:rsidRPr="00CB682A">
        <w:rPr>
          <w:rFonts w:ascii="Calibri" w:hAnsi="Calibri" w:cs="Tahoma"/>
          <w:sz w:val="20"/>
          <w:szCs w:val="20"/>
        </w:rPr>
        <w:t xml:space="preserve"> pod warunkiem udostępnienia kopii dotychczasowej polisy AC</w:t>
      </w:r>
      <w:r w:rsidRPr="00CB682A">
        <w:rPr>
          <w:rFonts w:ascii="Calibri" w:hAnsi="Calibri" w:cs="Tahoma"/>
          <w:sz w:val="20"/>
          <w:szCs w:val="20"/>
        </w:rPr>
        <w:t>, złożenie oświadczenia o braku uszkodzeń pojazdu</w:t>
      </w:r>
      <w:r w:rsidR="001404CE" w:rsidRPr="00CB682A">
        <w:rPr>
          <w:rFonts w:ascii="Calibri" w:hAnsi="Calibri" w:cs="Tahoma"/>
          <w:sz w:val="20"/>
          <w:szCs w:val="20"/>
        </w:rPr>
        <w:t xml:space="preserve"> i zachowania ciąg</w:t>
      </w:r>
      <w:r w:rsidRPr="00CB682A">
        <w:rPr>
          <w:rFonts w:ascii="Calibri" w:hAnsi="Calibri" w:cs="Tahoma"/>
          <w:sz w:val="20"/>
          <w:szCs w:val="20"/>
        </w:rPr>
        <w:t>łości ochrony ubezpieczeniowej.</w:t>
      </w:r>
    </w:p>
    <w:p w:rsidR="008C702B" w:rsidRPr="00CB682A" w:rsidRDefault="008C702B" w:rsidP="001404CE">
      <w:pPr>
        <w:spacing w:after="0" w:line="240" w:lineRule="auto"/>
        <w:jc w:val="both"/>
        <w:rPr>
          <w:rFonts w:ascii="Calibri" w:hAnsi="Calibri"/>
          <w:sz w:val="20"/>
          <w:szCs w:val="20"/>
        </w:rPr>
      </w:pPr>
    </w:p>
    <w:p w:rsidR="001404CE" w:rsidRPr="00CB682A" w:rsidRDefault="001404CE" w:rsidP="001404CE">
      <w:pPr>
        <w:spacing w:after="0" w:line="240" w:lineRule="auto"/>
        <w:jc w:val="both"/>
        <w:rPr>
          <w:rFonts w:ascii="Calibri" w:hAnsi="Calibri"/>
          <w:b/>
          <w:sz w:val="20"/>
          <w:szCs w:val="20"/>
        </w:rPr>
      </w:pPr>
      <w:r w:rsidRPr="00CB682A">
        <w:rPr>
          <w:rFonts w:ascii="Calibri" w:hAnsi="Calibri"/>
          <w:b/>
          <w:sz w:val="20"/>
          <w:szCs w:val="20"/>
        </w:rPr>
        <w:t>Klauzula utraty uprawnień do kierowania</w:t>
      </w:r>
      <w:r w:rsidR="001229F7" w:rsidRPr="00CB682A">
        <w:rPr>
          <w:rFonts w:ascii="Calibri" w:hAnsi="Calibri"/>
          <w:b/>
          <w:sz w:val="20"/>
          <w:szCs w:val="20"/>
        </w:rPr>
        <w:t xml:space="preserve"> pojazdem (ważności dokumentów)</w:t>
      </w:r>
    </w:p>
    <w:p w:rsidR="001229F7" w:rsidRPr="00CB682A" w:rsidRDefault="001229F7" w:rsidP="001404CE">
      <w:pPr>
        <w:spacing w:after="0" w:line="240" w:lineRule="auto"/>
        <w:jc w:val="both"/>
        <w:rPr>
          <w:rFonts w:ascii="Calibri" w:hAnsi="Calibri"/>
          <w:b/>
          <w:sz w:val="20"/>
          <w:szCs w:val="20"/>
        </w:rPr>
      </w:pPr>
      <w:r w:rsidRPr="00CB682A">
        <w:rPr>
          <w:rFonts w:ascii="Calibri" w:hAnsi="Calibri" w:cs="Tahoma"/>
          <w:sz w:val="20"/>
          <w:szCs w:val="20"/>
        </w:rPr>
        <w:t xml:space="preserve">Z zachowaniem pozostałych nie zmienionych niniejszą klauzulą postanowień ogólnych warunków ubezpieczenia i innych postanowień umowy ubezpieczenia ustala się, że Wykonawca (Ubezpieczyciel) </w:t>
      </w:r>
      <w:r w:rsidR="00BE0AE6" w:rsidRPr="00CB682A">
        <w:rPr>
          <w:rFonts w:ascii="Calibri" w:hAnsi="Calibri" w:cs="Tahoma"/>
          <w:sz w:val="20"/>
          <w:szCs w:val="20"/>
        </w:rPr>
        <w:t>obejmuje zakresem ochrony szkodę zaistniałą z ubezpieczenia autocasco powstałą podczas kierowania pojazdem przez osobę nie posiadającą uprawnień do kierowania pojazdem, pod warunkiem że wynika to z utraty ważności dokumentu uprawniającego do kierowania pojazdem, a termin utraty ważności tego dokumentu upłynął nie wcześniej niż 30 dni przed zajściem wypadku ubezpieczeniowego i nie miało to wpływu na zajście wypadku ubezpieczeniowego.</w:t>
      </w:r>
    </w:p>
    <w:p w:rsidR="001229F7" w:rsidRPr="00CB682A" w:rsidRDefault="001229F7" w:rsidP="001404CE">
      <w:pPr>
        <w:spacing w:after="0" w:line="240" w:lineRule="auto"/>
        <w:jc w:val="both"/>
        <w:rPr>
          <w:rFonts w:ascii="Calibri" w:hAnsi="Calibri"/>
          <w:sz w:val="20"/>
          <w:szCs w:val="20"/>
        </w:rPr>
      </w:pPr>
    </w:p>
    <w:p w:rsidR="001404CE" w:rsidRPr="00CB682A" w:rsidRDefault="001404CE" w:rsidP="001404CE">
      <w:pPr>
        <w:spacing w:after="0" w:line="240" w:lineRule="auto"/>
        <w:jc w:val="both"/>
        <w:rPr>
          <w:rFonts w:ascii="Calibri" w:hAnsi="Calibri"/>
          <w:b/>
          <w:sz w:val="20"/>
          <w:szCs w:val="20"/>
        </w:rPr>
      </w:pPr>
      <w:r w:rsidRPr="00CB682A">
        <w:rPr>
          <w:rFonts w:ascii="Calibri" w:hAnsi="Calibri"/>
          <w:b/>
          <w:sz w:val="20"/>
          <w:szCs w:val="20"/>
        </w:rPr>
        <w:t>Klauzula braku ważności badań technicznych</w:t>
      </w:r>
    </w:p>
    <w:p w:rsidR="001404CE" w:rsidRPr="00CB682A" w:rsidRDefault="00BE0AE6" w:rsidP="00FB1608">
      <w:pPr>
        <w:spacing w:after="0" w:line="240" w:lineRule="auto"/>
        <w:jc w:val="both"/>
        <w:rPr>
          <w:rFonts w:ascii="Calibri" w:hAnsi="Calibri" w:cs="Tahoma"/>
          <w:sz w:val="20"/>
          <w:szCs w:val="20"/>
        </w:rPr>
      </w:pPr>
      <w:r w:rsidRPr="00CB682A">
        <w:rPr>
          <w:rFonts w:ascii="Calibri" w:hAnsi="Calibri" w:cs="Tahoma"/>
          <w:sz w:val="20"/>
          <w:szCs w:val="20"/>
        </w:rPr>
        <w:t>Z zachowaniem pozostałych nie zmienionych niniejszą klauzulą postanowień ogólnych warunków ubezpieczenia i innych postanowień umowy ubezpieczenia ustala się, że Wykonawca (Ubezpieczyciel) obejmuje zakresem ochrony szkodę zaistniałą z ubezpieczenia autocasco, gdy w momencie powstania szkody pojazd nie posiadał ważnego okresowego badania technicznego - jeżeli w odniesieniu do tego pojazdu obowiązuje wymóg dokonywania okresowych badań technicznych wyłącznie w sytuacji, kiedy szkoda wystąpiła nie później niż 30 dni od daty wygaśnięcia okresu ważności badania technicznego, o ile stan techniczny pojazdu nie miał wpływu na powstanie szkody.</w:t>
      </w:r>
    </w:p>
    <w:sectPr w:rsidR="001404CE" w:rsidRPr="00CB682A" w:rsidSect="00BE72DF">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964" w:rsidRDefault="00C77964" w:rsidP="00DA5506">
      <w:pPr>
        <w:spacing w:after="0" w:line="240" w:lineRule="auto"/>
      </w:pPr>
      <w:r>
        <w:separator/>
      </w:r>
    </w:p>
  </w:endnote>
  <w:endnote w:type="continuationSeparator" w:id="0">
    <w:p w:rsidR="00C77964" w:rsidRDefault="00C77964" w:rsidP="00DA5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964" w:rsidRDefault="00C77964" w:rsidP="00DA5506">
      <w:pPr>
        <w:spacing w:after="0" w:line="240" w:lineRule="auto"/>
      </w:pPr>
      <w:r>
        <w:separator/>
      </w:r>
    </w:p>
  </w:footnote>
  <w:footnote w:type="continuationSeparator" w:id="0">
    <w:p w:rsidR="00C77964" w:rsidRDefault="00C77964" w:rsidP="00DA55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18E6"/>
    <w:multiLevelType w:val="hybridMultilevel"/>
    <w:tmpl w:val="7B7CC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68B0D14"/>
    <w:multiLevelType w:val="hybridMultilevel"/>
    <w:tmpl w:val="B7EA2744"/>
    <w:lvl w:ilvl="0" w:tplc="BA18DF6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1A29485B"/>
    <w:multiLevelType w:val="hybridMultilevel"/>
    <w:tmpl w:val="784A111E"/>
    <w:lvl w:ilvl="0" w:tplc="E2185D1C">
      <w:start w:val="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4AA8562C"/>
    <w:multiLevelType w:val="hybridMultilevel"/>
    <w:tmpl w:val="C4522E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037061F"/>
    <w:multiLevelType w:val="hybridMultilevel"/>
    <w:tmpl w:val="4DA04B88"/>
    <w:lvl w:ilvl="0" w:tplc="32847C9E">
      <w:start w:val="7"/>
      <w:numFmt w:val="bullet"/>
      <w:lvlText w:val=""/>
      <w:lvlJc w:val="left"/>
      <w:pPr>
        <w:ind w:left="405" w:hanging="360"/>
      </w:pPr>
      <w:rPr>
        <w:rFonts w:ascii="Symbol" w:eastAsiaTheme="minorHAnsi" w:hAnsi="Symbol" w:cstheme="minorBidi" w:hint="default"/>
      </w:rPr>
    </w:lvl>
    <w:lvl w:ilvl="1" w:tplc="04150003" w:tentative="1">
      <w:start w:val="1"/>
      <w:numFmt w:val="bullet"/>
      <w:lvlText w:val="o"/>
      <w:lvlJc w:val="left"/>
      <w:pPr>
        <w:ind w:left="1125" w:hanging="360"/>
      </w:pPr>
      <w:rPr>
        <w:rFonts w:ascii="Courier New" w:hAnsi="Courier New" w:cs="Courier New" w:hint="default"/>
      </w:rPr>
    </w:lvl>
    <w:lvl w:ilvl="2" w:tplc="04150005" w:tentative="1">
      <w:start w:val="1"/>
      <w:numFmt w:val="bullet"/>
      <w:lvlText w:val=""/>
      <w:lvlJc w:val="left"/>
      <w:pPr>
        <w:ind w:left="1845" w:hanging="360"/>
      </w:pPr>
      <w:rPr>
        <w:rFonts w:ascii="Wingdings" w:hAnsi="Wingdings" w:hint="default"/>
      </w:rPr>
    </w:lvl>
    <w:lvl w:ilvl="3" w:tplc="04150001" w:tentative="1">
      <w:start w:val="1"/>
      <w:numFmt w:val="bullet"/>
      <w:lvlText w:val=""/>
      <w:lvlJc w:val="left"/>
      <w:pPr>
        <w:ind w:left="2565" w:hanging="360"/>
      </w:pPr>
      <w:rPr>
        <w:rFonts w:ascii="Symbol" w:hAnsi="Symbol" w:hint="default"/>
      </w:rPr>
    </w:lvl>
    <w:lvl w:ilvl="4" w:tplc="04150003" w:tentative="1">
      <w:start w:val="1"/>
      <w:numFmt w:val="bullet"/>
      <w:lvlText w:val="o"/>
      <w:lvlJc w:val="left"/>
      <w:pPr>
        <w:ind w:left="3285" w:hanging="360"/>
      </w:pPr>
      <w:rPr>
        <w:rFonts w:ascii="Courier New" w:hAnsi="Courier New" w:cs="Courier New" w:hint="default"/>
      </w:rPr>
    </w:lvl>
    <w:lvl w:ilvl="5" w:tplc="04150005" w:tentative="1">
      <w:start w:val="1"/>
      <w:numFmt w:val="bullet"/>
      <w:lvlText w:val=""/>
      <w:lvlJc w:val="left"/>
      <w:pPr>
        <w:ind w:left="4005" w:hanging="360"/>
      </w:pPr>
      <w:rPr>
        <w:rFonts w:ascii="Wingdings" w:hAnsi="Wingdings" w:hint="default"/>
      </w:rPr>
    </w:lvl>
    <w:lvl w:ilvl="6" w:tplc="04150001" w:tentative="1">
      <w:start w:val="1"/>
      <w:numFmt w:val="bullet"/>
      <w:lvlText w:val=""/>
      <w:lvlJc w:val="left"/>
      <w:pPr>
        <w:ind w:left="4725" w:hanging="360"/>
      </w:pPr>
      <w:rPr>
        <w:rFonts w:ascii="Symbol" w:hAnsi="Symbol" w:hint="default"/>
      </w:rPr>
    </w:lvl>
    <w:lvl w:ilvl="7" w:tplc="04150003" w:tentative="1">
      <w:start w:val="1"/>
      <w:numFmt w:val="bullet"/>
      <w:lvlText w:val="o"/>
      <w:lvlJc w:val="left"/>
      <w:pPr>
        <w:ind w:left="5445" w:hanging="360"/>
      </w:pPr>
      <w:rPr>
        <w:rFonts w:ascii="Courier New" w:hAnsi="Courier New" w:cs="Courier New" w:hint="default"/>
      </w:rPr>
    </w:lvl>
    <w:lvl w:ilvl="8" w:tplc="04150005" w:tentative="1">
      <w:start w:val="1"/>
      <w:numFmt w:val="bullet"/>
      <w:lvlText w:val=""/>
      <w:lvlJc w:val="left"/>
      <w:pPr>
        <w:ind w:left="6165" w:hanging="360"/>
      </w:pPr>
      <w:rPr>
        <w:rFonts w:ascii="Wingdings" w:hAnsi="Wingdings" w:hint="default"/>
      </w:rPr>
    </w:lvl>
  </w:abstractNum>
  <w:abstractNum w:abstractNumId="5">
    <w:nsid w:val="5C9638F5"/>
    <w:multiLevelType w:val="hybridMultilevel"/>
    <w:tmpl w:val="F288C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75F07AB"/>
    <w:multiLevelType w:val="hybridMultilevel"/>
    <w:tmpl w:val="1C2C3578"/>
    <w:lvl w:ilvl="0" w:tplc="49F6CD80">
      <w:start w:val="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45B2012"/>
    <w:multiLevelType w:val="hybridMultilevel"/>
    <w:tmpl w:val="A25A08D4"/>
    <w:lvl w:ilvl="0" w:tplc="04FED33C">
      <w:start w:val="1"/>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1"/>
  </w:num>
  <w:num w:numId="5">
    <w:abstractNumId w:val="0"/>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2DF"/>
    <w:rsid w:val="0000028B"/>
    <w:rsid w:val="000006F5"/>
    <w:rsid w:val="00002268"/>
    <w:rsid w:val="00003ADC"/>
    <w:rsid w:val="00004230"/>
    <w:rsid w:val="00004BC1"/>
    <w:rsid w:val="000065F1"/>
    <w:rsid w:val="00006C42"/>
    <w:rsid w:val="00006EC0"/>
    <w:rsid w:val="00007063"/>
    <w:rsid w:val="0000731D"/>
    <w:rsid w:val="00007752"/>
    <w:rsid w:val="00010ED6"/>
    <w:rsid w:val="00011387"/>
    <w:rsid w:val="00011997"/>
    <w:rsid w:val="00011F2D"/>
    <w:rsid w:val="00014AB0"/>
    <w:rsid w:val="00015A7E"/>
    <w:rsid w:val="00017868"/>
    <w:rsid w:val="000179F7"/>
    <w:rsid w:val="00020C02"/>
    <w:rsid w:val="00021894"/>
    <w:rsid w:val="000218B7"/>
    <w:rsid w:val="00022E2A"/>
    <w:rsid w:val="000230C6"/>
    <w:rsid w:val="00023784"/>
    <w:rsid w:val="00023C6C"/>
    <w:rsid w:val="00023D82"/>
    <w:rsid w:val="000241CE"/>
    <w:rsid w:val="00024949"/>
    <w:rsid w:val="00024EB1"/>
    <w:rsid w:val="000253FB"/>
    <w:rsid w:val="00025673"/>
    <w:rsid w:val="000262EE"/>
    <w:rsid w:val="000262FB"/>
    <w:rsid w:val="00027271"/>
    <w:rsid w:val="00027404"/>
    <w:rsid w:val="000275CA"/>
    <w:rsid w:val="000276DD"/>
    <w:rsid w:val="00030B20"/>
    <w:rsid w:val="00030D6F"/>
    <w:rsid w:val="00032795"/>
    <w:rsid w:val="00032B47"/>
    <w:rsid w:val="00033571"/>
    <w:rsid w:val="000336D8"/>
    <w:rsid w:val="000359F2"/>
    <w:rsid w:val="00035A47"/>
    <w:rsid w:val="000368BC"/>
    <w:rsid w:val="00036E9A"/>
    <w:rsid w:val="0004015B"/>
    <w:rsid w:val="00040440"/>
    <w:rsid w:val="00040AB3"/>
    <w:rsid w:val="00040E7F"/>
    <w:rsid w:val="00041577"/>
    <w:rsid w:val="0004234A"/>
    <w:rsid w:val="000428BE"/>
    <w:rsid w:val="0004313B"/>
    <w:rsid w:val="0004439C"/>
    <w:rsid w:val="0004536A"/>
    <w:rsid w:val="00045DA3"/>
    <w:rsid w:val="00046422"/>
    <w:rsid w:val="00046852"/>
    <w:rsid w:val="00046D27"/>
    <w:rsid w:val="000479EC"/>
    <w:rsid w:val="00047A7E"/>
    <w:rsid w:val="00047C43"/>
    <w:rsid w:val="00050124"/>
    <w:rsid w:val="000502E7"/>
    <w:rsid w:val="00050489"/>
    <w:rsid w:val="0005057A"/>
    <w:rsid w:val="00050907"/>
    <w:rsid w:val="00051104"/>
    <w:rsid w:val="0005197A"/>
    <w:rsid w:val="00051DAC"/>
    <w:rsid w:val="0005224F"/>
    <w:rsid w:val="00052E14"/>
    <w:rsid w:val="000531B4"/>
    <w:rsid w:val="000537E5"/>
    <w:rsid w:val="00053C74"/>
    <w:rsid w:val="00053F52"/>
    <w:rsid w:val="00054AA4"/>
    <w:rsid w:val="00055696"/>
    <w:rsid w:val="00055BF3"/>
    <w:rsid w:val="0005622D"/>
    <w:rsid w:val="000565D2"/>
    <w:rsid w:val="000568BD"/>
    <w:rsid w:val="00056AA2"/>
    <w:rsid w:val="00056DAF"/>
    <w:rsid w:val="000573F2"/>
    <w:rsid w:val="000606A4"/>
    <w:rsid w:val="000609A3"/>
    <w:rsid w:val="000615CD"/>
    <w:rsid w:val="00061958"/>
    <w:rsid w:val="00062695"/>
    <w:rsid w:val="00063714"/>
    <w:rsid w:val="0006379E"/>
    <w:rsid w:val="00063971"/>
    <w:rsid w:val="0006553A"/>
    <w:rsid w:val="000664A0"/>
    <w:rsid w:val="00067277"/>
    <w:rsid w:val="000704EE"/>
    <w:rsid w:val="00071591"/>
    <w:rsid w:val="0007177B"/>
    <w:rsid w:val="00071FD6"/>
    <w:rsid w:val="00072A5A"/>
    <w:rsid w:val="00073132"/>
    <w:rsid w:val="0007595C"/>
    <w:rsid w:val="00075A37"/>
    <w:rsid w:val="00076D2E"/>
    <w:rsid w:val="0007769B"/>
    <w:rsid w:val="00077B10"/>
    <w:rsid w:val="000805BC"/>
    <w:rsid w:val="00080BEE"/>
    <w:rsid w:val="00080DDC"/>
    <w:rsid w:val="00082299"/>
    <w:rsid w:val="00083036"/>
    <w:rsid w:val="000834C1"/>
    <w:rsid w:val="00083814"/>
    <w:rsid w:val="00083B25"/>
    <w:rsid w:val="000849E9"/>
    <w:rsid w:val="000857D3"/>
    <w:rsid w:val="000858A6"/>
    <w:rsid w:val="00086934"/>
    <w:rsid w:val="00086DC2"/>
    <w:rsid w:val="00087430"/>
    <w:rsid w:val="000901C0"/>
    <w:rsid w:val="00091BB8"/>
    <w:rsid w:val="00091D27"/>
    <w:rsid w:val="00092432"/>
    <w:rsid w:val="00092F07"/>
    <w:rsid w:val="0009572C"/>
    <w:rsid w:val="000961F3"/>
    <w:rsid w:val="00096C6F"/>
    <w:rsid w:val="00096C7C"/>
    <w:rsid w:val="00097665"/>
    <w:rsid w:val="000978AC"/>
    <w:rsid w:val="00097BB1"/>
    <w:rsid w:val="00097CC2"/>
    <w:rsid w:val="00097F9C"/>
    <w:rsid w:val="000A0A61"/>
    <w:rsid w:val="000A1037"/>
    <w:rsid w:val="000A13BE"/>
    <w:rsid w:val="000A1AC8"/>
    <w:rsid w:val="000A378B"/>
    <w:rsid w:val="000A3BA2"/>
    <w:rsid w:val="000A531A"/>
    <w:rsid w:val="000A5BAD"/>
    <w:rsid w:val="000A6CBD"/>
    <w:rsid w:val="000B003C"/>
    <w:rsid w:val="000B0921"/>
    <w:rsid w:val="000B17CB"/>
    <w:rsid w:val="000B1D45"/>
    <w:rsid w:val="000B2BB5"/>
    <w:rsid w:val="000B2E65"/>
    <w:rsid w:val="000B4269"/>
    <w:rsid w:val="000B4D23"/>
    <w:rsid w:val="000B5AFA"/>
    <w:rsid w:val="000B5B68"/>
    <w:rsid w:val="000B5D1F"/>
    <w:rsid w:val="000B61E4"/>
    <w:rsid w:val="000B68BB"/>
    <w:rsid w:val="000B69F8"/>
    <w:rsid w:val="000B7487"/>
    <w:rsid w:val="000C0680"/>
    <w:rsid w:val="000C0936"/>
    <w:rsid w:val="000C128E"/>
    <w:rsid w:val="000C16F8"/>
    <w:rsid w:val="000C3BEA"/>
    <w:rsid w:val="000C3BEE"/>
    <w:rsid w:val="000C3FEF"/>
    <w:rsid w:val="000C44B7"/>
    <w:rsid w:val="000C6FD7"/>
    <w:rsid w:val="000C743B"/>
    <w:rsid w:val="000D0418"/>
    <w:rsid w:val="000D23FF"/>
    <w:rsid w:val="000D3388"/>
    <w:rsid w:val="000D5D25"/>
    <w:rsid w:val="000D665A"/>
    <w:rsid w:val="000D6B60"/>
    <w:rsid w:val="000D6DA3"/>
    <w:rsid w:val="000D77A4"/>
    <w:rsid w:val="000D78FE"/>
    <w:rsid w:val="000D7F27"/>
    <w:rsid w:val="000E015B"/>
    <w:rsid w:val="000E1220"/>
    <w:rsid w:val="000E2396"/>
    <w:rsid w:val="000E2CFC"/>
    <w:rsid w:val="000E2F2C"/>
    <w:rsid w:val="000E2F87"/>
    <w:rsid w:val="000E31D7"/>
    <w:rsid w:val="000E588F"/>
    <w:rsid w:val="000E6A10"/>
    <w:rsid w:val="000E719C"/>
    <w:rsid w:val="000F11D2"/>
    <w:rsid w:val="000F1DD7"/>
    <w:rsid w:val="000F2C6E"/>
    <w:rsid w:val="000F3160"/>
    <w:rsid w:val="000F31D5"/>
    <w:rsid w:val="000F3A01"/>
    <w:rsid w:val="000F48C9"/>
    <w:rsid w:val="000F4EB2"/>
    <w:rsid w:val="000F5B52"/>
    <w:rsid w:val="000F5C20"/>
    <w:rsid w:val="000F6035"/>
    <w:rsid w:val="000F70F5"/>
    <w:rsid w:val="000F7FCE"/>
    <w:rsid w:val="00101527"/>
    <w:rsid w:val="00101B91"/>
    <w:rsid w:val="00101ED9"/>
    <w:rsid w:val="00102035"/>
    <w:rsid w:val="0010346E"/>
    <w:rsid w:val="0010396F"/>
    <w:rsid w:val="0010438C"/>
    <w:rsid w:val="00105607"/>
    <w:rsid w:val="00106704"/>
    <w:rsid w:val="001076FD"/>
    <w:rsid w:val="00107B17"/>
    <w:rsid w:val="001100C4"/>
    <w:rsid w:val="001102D8"/>
    <w:rsid w:val="00111275"/>
    <w:rsid w:val="001113C4"/>
    <w:rsid w:val="001119AE"/>
    <w:rsid w:val="001135EE"/>
    <w:rsid w:val="00114394"/>
    <w:rsid w:val="00114782"/>
    <w:rsid w:val="001153F2"/>
    <w:rsid w:val="00116BD0"/>
    <w:rsid w:val="00117564"/>
    <w:rsid w:val="001178A7"/>
    <w:rsid w:val="001202C0"/>
    <w:rsid w:val="0012094D"/>
    <w:rsid w:val="00120B20"/>
    <w:rsid w:val="001215E0"/>
    <w:rsid w:val="0012271C"/>
    <w:rsid w:val="001229F7"/>
    <w:rsid w:val="0012369A"/>
    <w:rsid w:val="00123C0C"/>
    <w:rsid w:val="00124014"/>
    <w:rsid w:val="00125C62"/>
    <w:rsid w:val="00127330"/>
    <w:rsid w:val="00131CF7"/>
    <w:rsid w:val="00131FCC"/>
    <w:rsid w:val="001328D9"/>
    <w:rsid w:val="001345D4"/>
    <w:rsid w:val="001348C7"/>
    <w:rsid w:val="00134A2F"/>
    <w:rsid w:val="00134C7A"/>
    <w:rsid w:val="00134D09"/>
    <w:rsid w:val="00135022"/>
    <w:rsid w:val="001356FB"/>
    <w:rsid w:val="00135885"/>
    <w:rsid w:val="00135FC3"/>
    <w:rsid w:val="00136C0C"/>
    <w:rsid w:val="001404CE"/>
    <w:rsid w:val="00140D56"/>
    <w:rsid w:val="0014184B"/>
    <w:rsid w:val="00141879"/>
    <w:rsid w:val="001428C2"/>
    <w:rsid w:val="00145890"/>
    <w:rsid w:val="00145C32"/>
    <w:rsid w:val="00145D4D"/>
    <w:rsid w:val="00145F9F"/>
    <w:rsid w:val="00146299"/>
    <w:rsid w:val="0014761A"/>
    <w:rsid w:val="0015050D"/>
    <w:rsid w:val="00151733"/>
    <w:rsid w:val="00151A3C"/>
    <w:rsid w:val="00151C90"/>
    <w:rsid w:val="00152E94"/>
    <w:rsid w:val="001540F0"/>
    <w:rsid w:val="00155988"/>
    <w:rsid w:val="001563DE"/>
    <w:rsid w:val="0016029D"/>
    <w:rsid w:val="00160706"/>
    <w:rsid w:val="001607C9"/>
    <w:rsid w:val="00160AAC"/>
    <w:rsid w:val="00160DCC"/>
    <w:rsid w:val="0016115C"/>
    <w:rsid w:val="00161BA2"/>
    <w:rsid w:val="00162229"/>
    <w:rsid w:val="00162505"/>
    <w:rsid w:val="00162B71"/>
    <w:rsid w:val="00163F70"/>
    <w:rsid w:val="00164013"/>
    <w:rsid w:val="00164EE3"/>
    <w:rsid w:val="00165DA0"/>
    <w:rsid w:val="0016716D"/>
    <w:rsid w:val="00171DD4"/>
    <w:rsid w:val="001732E8"/>
    <w:rsid w:val="001743C1"/>
    <w:rsid w:val="0017474F"/>
    <w:rsid w:val="00174995"/>
    <w:rsid w:val="00174A51"/>
    <w:rsid w:val="00174BF2"/>
    <w:rsid w:val="001768DC"/>
    <w:rsid w:val="001769A7"/>
    <w:rsid w:val="00176EBC"/>
    <w:rsid w:val="00177888"/>
    <w:rsid w:val="001778C1"/>
    <w:rsid w:val="00177B7F"/>
    <w:rsid w:val="00177B80"/>
    <w:rsid w:val="0018037A"/>
    <w:rsid w:val="001807AA"/>
    <w:rsid w:val="00180DFF"/>
    <w:rsid w:val="00180E51"/>
    <w:rsid w:val="00181E90"/>
    <w:rsid w:val="00182D5B"/>
    <w:rsid w:val="00182D9F"/>
    <w:rsid w:val="001834D7"/>
    <w:rsid w:val="00184022"/>
    <w:rsid w:val="0018434C"/>
    <w:rsid w:val="001848B0"/>
    <w:rsid w:val="00184A16"/>
    <w:rsid w:val="00184F48"/>
    <w:rsid w:val="00186187"/>
    <w:rsid w:val="0018622C"/>
    <w:rsid w:val="00186437"/>
    <w:rsid w:val="0018678A"/>
    <w:rsid w:val="00186AB0"/>
    <w:rsid w:val="00186D44"/>
    <w:rsid w:val="0018774E"/>
    <w:rsid w:val="00187E01"/>
    <w:rsid w:val="0019066A"/>
    <w:rsid w:val="001907A7"/>
    <w:rsid w:val="001907B4"/>
    <w:rsid w:val="001919EA"/>
    <w:rsid w:val="001923C8"/>
    <w:rsid w:val="00192C31"/>
    <w:rsid w:val="00193285"/>
    <w:rsid w:val="0019339B"/>
    <w:rsid w:val="00194462"/>
    <w:rsid w:val="00195AE8"/>
    <w:rsid w:val="00196069"/>
    <w:rsid w:val="00196910"/>
    <w:rsid w:val="00196EE8"/>
    <w:rsid w:val="00197357"/>
    <w:rsid w:val="0019783C"/>
    <w:rsid w:val="001A09CF"/>
    <w:rsid w:val="001A0F2B"/>
    <w:rsid w:val="001A2606"/>
    <w:rsid w:val="001A263C"/>
    <w:rsid w:val="001A2980"/>
    <w:rsid w:val="001A34CA"/>
    <w:rsid w:val="001A3E03"/>
    <w:rsid w:val="001A49F1"/>
    <w:rsid w:val="001A4C74"/>
    <w:rsid w:val="001A51AC"/>
    <w:rsid w:val="001A5BAA"/>
    <w:rsid w:val="001A5E20"/>
    <w:rsid w:val="001A69C1"/>
    <w:rsid w:val="001A6DF3"/>
    <w:rsid w:val="001A6E1C"/>
    <w:rsid w:val="001A7D44"/>
    <w:rsid w:val="001B15A6"/>
    <w:rsid w:val="001B175E"/>
    <w:rsid w:val="001B2188"/>
    <w:rsid w:val="001B26CD"/>
    <w:rsid w:val="001B2938"/>
    <w:rsid w:val="001B39DF"/>
    <w:rsid w:val="001B47FA"/>
    <w:rsid w:val="001B4B89"/>
    <w:rsid w:val="001B7D65"/>
    <w:rsid w:val="001B7F0F"/>
    <w:rsid w:val="001C069B"/>
    <w:rsid w:val="001C0ABB"/>
    <w:rsid w:val="001C1604"/>
    <w:rsid w:val="001C1979"/>
    <w:rsid w:val="001C1BA2"/>
    <w:rsid w:val="001C2128"/>
    <w:rsid w:val="001C2718"/>
    <w:rsid w:val="001C277C"/>
    <w:rsid w:val="001C333B"/>
    <w:rsid w:val="001C3A80"/>
    <w:rsid w:val="001C3AAD"/>
    <w:rsid w:val="001C43C1"/>
    <w:rsid w:val="001C4E59"/>
    <w:rsid w:val="001C4FEE"/>
    <w:rsid w:val="001C512D"/>
    <w:rsid w:val="001C5837"/>
    <w:rsid w:val="001C6B6E"/>
    <w:rsid w:val="001C7133"/>
    <w:rsid w:val="001C769A"/>
    <w:rsid w:val="001C78C0"/>
    <w:rsid w:val="001C7C4E"/>
    <w:rsid w:val="001D097E"/>
    <w:rsid w:val="001D0C47"/>
    <w:rsid w:val="001D18A9"/>
    <w:rsid w:val="001D2136"/>
    <w:rsid w:val="001D24C7"/>
    <w:rsid w:val="001D3B07"/>
    <w:rsid w:val="001D3BE6"/>
    <w:rsid w:val="001D5510"/>
    <w:rsid w:val="001D5B0D"/>
    <w:rsid w:val="001D5DB7"/>
    <w:rsid w:val="001E119A"/>
    <w:rsid w:val="001E1BC5"/>
    <w:rsid w:val="001E1FEC"/>
    <w:rsid w:val="001E2098"/>
    <w:rsid w:val="001E22AC"/>
    <w:rsid w:val="001E3D25"/>
    <w:rsid w:val="001E3E44"/>
    <w:rsid w:val="001E4019"/>
    <w:rsid w:val="001E42A8"/>
    <w:rsid w:val="001E4BE3"/>
    <w:rsid w:val="001E59B2"/>
    <w:rsid w:val="001E5F82"/>
    <w:rsid w:val="001E60D7"/>
    <w:rsid w:val="001E668B"/>
    <w:rsid w:val="001E761A"/>
    <w:rsid w:val="001F01DA"/>
    <w:rsid w:val="001F0455"/>
    <w:rsid w:val="001F1E56"/>
    <w:rsid w:val="001F1EB4"/>
    <w:rsid w:val="001F261B"/>
    <w:rsid w:val="001F3B76"/>
    <w:rsid w:val="001F3DDB"/>
    <w:rsid w:val="001F50ED"/>
    <w:rsid w:val="001F57A7"/>
    <w:rsid w:val="001F65DA"/>
    <w:rsid w:val="001F6C70"/>
    <w:rsid w:val="001F6E6E"/>
    <w:rsid w:val="001F7027"/>
    <w:rsid w:val="001F71F7"/>
    <w:rsid w:val="002022B2"/>
    <w:rsid w:val="0020250B"/>
    <w:rsid w:val="00202D6E"/>
    <w:rsid w:val="00203292"/>
    <w:rsid w:val="00203D03"/>
    <w:rsid w:val="0020420A"/>
    <w:rsid w:val="002043CC"/>
    <w:rsid w:val="002045CE"/>
    <w:rsid w:val="002046A2"/>
    <w:rsid w:val="00205F28"/>
    <w:rsid w:val="00206358"/>
    <w:rsid w:val="0020728C"/>
    <w:rsid w:val="002079B0"/>
    <w:rsid w:val="00211858"/>
    <w:rsid w:val="002131D7"/>
    <w:rsid w:val="00213248"/>
    <w:rsid w:val="00213EDF"/>
    <w:rsid w:val="002140B1"/>
    <w:rsid w:val="0021425B"/>
    <w:rsid w:val="0021472A"/>
    <w:rsid w:val="00214A6F"/>
    <w:rsid w:val="00215142"/>
    <w:rsid w:val="00215301"/>
    <w:rsid w:val="002176B8"/>
    <w:rsid w:val="002203B3"/>
    <w:rsid w:val="00220B3D"/>
    <w:rsid w:val="00221BEF"/>
    <w:rsid w:val="00221D78"/>
    <w:rsid w:val="00222DAF"/>
    <w:rsid w:val="002234CC"/>
    <w:rsid w:val="00224380"/>
    <w:rsid w:val="002243CB"/>
    <w:rsid w:val="00224DDC"/>
    <w:rsid w:val="002256E9"/>
    <w:rsid w:val="00226366"/>
    <w:rsid w:val="002263B0"/>
    <w:rsid w:val="00226450"/>
    <w:rsid w:val="00226750"/>
    <w:rsid w:val="0022683B"/>
    <w:rsid w:val="00226EE7"/>
    <w:rsid w:val="00227793"/>
    <w:rsid w:val="00227869"/>
    <w:rsid w:val="00227DC6"/>
    <w:rsid w:val="002307F5"/>
    <w:rsid w:val="00230C02"/>
    <w:rsid w:val="00230D2C"/>
    <w:rsid w:val="00230FA6"/>
    <w:rsid w:val="00231C63"/>
    <w:rsid w:val="00232220"/>
    <w:rsid w:val="00233F96"/>
    <w:rsid w:val="002343A3"/>
    <w:rsid w:val="002345F6"/>
    <w:rsid w:val="00234C33"/>
    <w:rsid w:val="0023561E"/>
    <w:rsid w:val="002359F3"/>
    <w:rsid w:val="00240448"/>
    <w:rsid w:val="00240EDD"/>
    <w:rsid w:val="00240FCF"/>
    <w:rsid w:val="00241A05"/>
    <w:rsid w:val="00241B9C"/>
    <w:rsid w:val="0024285D"/>
    <w:rsid w:val="00243D64"/>
    <w:rsid w:val="00244B95"/>
    <w:rsid w:val="00244CE7"/>
    <w:rsid w:val="00244DF8"/>
    <w:rsid w:val="00244FAE"/>
    <w:rsid w:val="002473BC"/>
    <w:rsid w:val="00247FBF"/>
    <w:rsid w:val="002510A5"/>
    <w:rsid w:val="002511EC"/>
    <w:rsid w:val="00251340"/>
    <w:rsid w:val="00253B49"/>
    <w:rsid w:val="00253E17"/>
    <w:rsid w:val="002546A6"/>
    <w:rsid w:val="0025484B"/>
    <w:rsid w:val="00254972"/>
    <w:rsid w:val="00255EBF"/>
    <w:rsid w:val="002575E5"/>
    <w:rsid w:val="00257E8F"/>
    <w:rsid w:val="00260044"/>
    <w:rsid w:val="00260443"/>
    <w:rsid w:val="00260A21"/>
    <w:rsid w:val="002615D7"/>
    <w:rsid w:val="00261943"/>
    <w:rsid w:val="00261E6A"/>
    <w:rsid w:val="002624DE"/>
    <w:rsid w:val="0026381F"/>
    <w:rsid w:val="00263973"/>
    <w:rsid w:val="00264818"/>
    <w:rsid w:val="00264B24"/>
    <w:rsid w:val="002651CC"/>
    <w:rsid w:val="002656DA"/>
    <w:rsid w:val="002660D7"/>
    <w:rsid w:val="002662BF"/>
    <w:rsid w:val="0026633B"/>
    <w:rsid w:val="00266A60"/>
    <w:rsid w:val="00267427"/>
    <w:rsid w:val="00270620"/>
    <w:rsid w:val="00270D9C"/>
    <w:rsid w:val="002711DB"/>
    <w:rsid w:val="00271337"/>
    <w:rsid w:val="0027152F"/>
    <w:rsid w:val="00271CEB"/>
    <w:rsid w:val="00272736"/>
    <w:rsid w:val="0027281B"/>
    <w:rsid w:val="0027397D"/>
    <w:rsid w:val="00273AFD"/>
    <w:rsid w:val="00274822"/>
    <w:rsid w:val="00275476"/>
    <w:rsid w:val="00275946"/>
    <w:rsid w:val="00276A2D"/>
    <w:rsid w:val="00277327"/>
    <w:rsid w:val="00277507"/>
    <w:rsid w:val="0027768D"/>
    <w:rsid w:val="00277A4E"/>
    <w:rsid w:val="00280517"/>
    <w:rsid w:val="002805B5"/>
    <w:rsid w:val="00281239"/>
    <w:rsid w:val="00281447"/>
    <w:rsid w:val="00281783"/>
    <w:rsid w:val="0028269E"/>
    <w:rsid w:val="002834D1"/>
    <w:rsid w:val="00283638"/>
    <w:rsid w:val="0028415C"/>
    <w:rsid w:val="00284471"/>
    <w:rsid w:val="00285400"/>
    <w:rsid w:val="00286019"/>
    <w:rsid w:val="00286C26"/>
    <w:rsid w:val="00287F64"/>
    <w:rsid w:val="0029004D"/>
    <w:rsid w:val="0029050D"/>
    <w:rsid w:val="0029082D"/>
    <w:rsid w:val="00290B92"/>
    <w:rsid w:val="00290DDD"/>
    <w:rsid w:val="002910AD"/>
    <w:rsid w:val="00291A19"/>
    <w:rsid w:val="002935F3"/>
    <w:rsid w:val="0029390D"/>
    <w:rsid w:val="00293B5A"/>
    <w:rsid w:val="00295B62"/>
    <w:rsid w:val="00295BB2"/>
    <w:rsid w:val="002971E8"/>
    <w:rsid w:val="00297428"/>
    <w:rsid w:val="00297870"/>
    <w:rsid w:val="00297A30"/>
    <w:rsid w:val="00297EB3"/>
    <w:rsid w:val="002A02B8"/>
    <w:rsid w:val="002A0440"/>
    <w:rsid w:val="002A089F"/>
    <w:rsid w:val="002A0CD4"/>
    <w:rsid w:val="002A1B26"/>
    <w:rsid w:val="002A2F41"/>
    <w:rsid w:val="002A3272"/>
    <w:rsid w:val="002A4C49"/>
    <w:rsid w:val="002A5020"/>
    <w:rsid w:val="002A5225"/>
    <w:rsid w:val="002A57F8"/>
    <w:rsid w:val="002A5894"/>
    <w:rsid w:val="002A5E7C"/>
    <w:rsid w:val="002A60E4"/>
    <w:rsid w:val="002A6AE2"/>
    <w:rsid w:val="002A736B"/>
    <w:rsid w:val="002A7EE1"/>
    <w:rsid w:val="002B0F5D"/>
    <w:rsid w:val="002B1049"/>
    <w:rsid w:val="002B2805"/>
    <w:rsid w:val="002B28C3"/>
    <w:rsid w:val="002B2A78"/>
    <w:rsid w:val="002B3072"/>
    <w:rsid w:val="002B3F7B"/>
    <w:rsid w:val="002B407A"/>
    <w:rsid w:val="002B64A5"/>
    <w:rsid w:val="002B6CD7"/>
    <w:rsid w:val="002B6D31"/>
    <w:rsid w:val="002B7305"/>
    <w:rsid w:val="002B74CA"/>
    <w:rsid w:val="002B770D"/>
    <w:rsid w:val="002B7F01"/>
    <w:rsid w:val="002C062D"/>
    <w:rsid w:val="002C0F9F"/>
    <w:rsid w:val="002C1316"/>
    <w:rsid w:val="002C15E8"/>
    <w:rsid w:val="002C1FFB"/>
    <w:rsid w:val="002C2636"/>
    <w:rsid w:val="002C26E8"/>
    <w:rsid w:val="002C26FE"/>
    <w:rsid w:val="002C29EC"/>
    <w:rsid w:val="002C2A88"/>
    <w:rsid w:val="002C3458"/>
    <w:rsid w:val="002C38F5"/>
    <w:rsid w:val="002C39B4"/>
    <w:rsid w:val="002C3CBC"/>
    <w:rsid w:val="002C3E4D"/>
    <w:rsid w:val="002C4C70"/>
    <w:rsid w:val="002C4D21"/>
    <w:rsid w:val="002C4FA3"/>
    <w:rsid w:val="002C5A4E"/>
    <w:rsid w:val="002C66DA"/>
    <w:rsid w:val="002C6D68"/>
    <w:rsid w:val="002C6DA6"/>
    <w:rsid w:val="002C6E6A"/>
    <w:rsid w:val="002C716C"/>
    <w:rsid w:val="002D0362"/>
    <w:rsid w:val="002D1112"/>
    <w:rsid w:val="002D24AE"/>
    <w:rsid w:val="002D2C2D"/>
    <w:rsid w:val="002D3890"/>
    <w:rsid w:val="002D38D2"/>
    <w:rsid w:val="002D4217"/>
    <w:rsid w:val="002D4EC7"/>
    <w:rsid w:val="002D54D5"/>
    <w:rsid w:val="002D5D8F"/>
    <w:rsid w:val="002D632E"/>
    <w:rsid w:val="002D6C71"/>
    <w:rsid w:val="002D72F1"/>
    <w:rsid w:val="002D765D"/>
    <w:rsid w:val="002D7993"/>
    <w:rsid w:val="002D7A47"/>
    <w:rsid w:val="002E169A"/>
    <w:rsid w:val="002E1902"/>
    <w:rsid w:val="002E1A1F"/>
    <w:rsid w:val="002E1A7F"/>
    <w:rsid w:val="002E2157"/>
    <w:rsid w:val="002E257B"/>
    <w:rsid w:val="002E2BBC"/>
    <w:rsid w:val="002E3D4E"/>
    <w:rsid w:val="002E47C5"/>
    <w:rsid w:val="002E4BF3"/>
    <w:rsid w:val="002E576A"/>
    <w:rsid w:val="002E5D7E"/>
    <w:rsid w:val="002E6948"/>
    <w:rsid w:val="002E6D5B"/>
    <w:rsid w:val="002E72A2"/>
    <w:rsid w:val="002E79A8"/>
    <w:rsid w:val="002F0443"/>
    <w:rsid w:val="002F0625"/>
    <w:rsid w:val="002F093D"/>
    <w:rsid w:val="002F0998"/>
    <w:rsid w:val="002F0B19"/>
    <w:rsid w:val="002F0B5E"/>
    <w:rsid w:val="002F1A3B"/>
    <w:rsid w:val="002F1BC5"/>
    <w:rsid w:val="002F21AB"/>
    <w:rsid w:val="002F4490"/>
    <w:rsid w:val="002F4FEA"/>
    <w:rsid w:val="002F5503"/>
    <w:rsid w:val="002F5AB6"/>
    <w:rsid w:val="002F5B53"/>
    <w:rsid w:val="002F635C"/>
    <w:rsid w:val="002F731D"/>
    <w:rsid w:val="00300198"/>
    <w:rsid w:val="003009DF"/>
    <w:rsid w:val="003009F4"/>
    <w:rsid w:val="00300D32"/>
    <w:rsid w:val="00302836"/>
    <w:rsid w:val="00302D75"/>
    <w:rsid w:val="00302DBF"/>
    <w:rsid w:val="00303BD4"/>
    <w:rsid w:val="00304258"/>
    <w:rsid w:val="00304E66"/>
    <w:rsid w:val="003055C3"/>
    <w:rsid w:val="00305F01"/>
    <w:rsid w:val="00307866"/>
    <w:rsid w:val="00307F9D"/>
    <w:rsid w:val="00311728"/>
    <w:rsid w:val="00311B76"/>
    <w:rsid w:val="00312470"/>
    <w:rsid w:val="003129BE"/>
    <w:rsid w:val="00312E7D"/>
    <w:rsid w:val="003131F8"/>
    <w:rsid w:val="00313701"/>
    <w:rsid w:val="003139B7"/>
    <w:rsid w:val="00313E18"/>
    <w:rsid w:val="00313EE4"/>
    <w:rsid w:val="003144B7"/>
    <w:rsid w:val="00314DE5"/>
    <w:rsid w:val="00314E47"/>
    <w:rsid w:val="00315532"/>
    <w:rsid w:val="00315B2F"/>
    <w:rsid w:val="00316030"/>
    <w:rsid w:val="003163A6"/>
    <w:rsid w:val="00320652"/>
    <w:rsid w:val="0032141A"/>
    <w:rsid w:val="00322099"/>
    <w:rsid w:val="003220A7"/>
    <w:rsid w:val="003229E9"/>
    <w:rsid w:val="00322E3D"/>
    <w:rsid w:val="0032364D"/>
    <w:rsid w:val="00323DF4"/>
    <w:rsid w:val="00323E6B"/>
    <w:rsid w:val="003242F5"/>
    <w:rsid w:val="00324A5A"/>
    <w:rsid w:val="00324ED5"/>
    <w:rsid w:val="0032517E"/>
    <w:rsid w:val="003255EC"/>
    <w:rsid w:val="00325675"/>
    <w:rsid w:val="00325B55"/>
    <w:rsid w:val="00325C85"/>
    <w:rsid w:val="003261D4"/>
    <w:rsid w:val="003265CE"/>
    <w:rsid w:val="00326900"/>
    <w:rsid w:val="00326DCE"/>
    <w:rsid w:val="0032723B"/>
    <w:rsid w:val="003279A1"/>
    <w:rsid w:val="00327AEA"/>
    <w:rsid w:val="00331556"/>
    <w:rsid w:val="0033174D"/>
    <w:rsid w:val="00331F75"/>
    <w:rsid w:val="003320DD"/>
    <w:rsid w:val="0033256D"/>
    <w:rsid w:val="003330FF"/>
    <w:rsid w:val="003334F9"/>
    <w:rsid w:val="00333670"/>
    <w:rsid w:val="00335934"/>
    <w:rsid w:val="003361B6"/>
    <w:rsid w:val="003361CD"/>
    <w:rsid w:val="003373D9"/>
    <w:rsid w:val="00337D14"/>
    <w:rsid w:val="003412D8"/>
    <w:rsid w:val="00341EFC"/>
    <w:rsid w:val="00342283"/>
    <w:rsid w:val="003422E4"/>
    <w:rsid w:val="003435D0"/>
    <w:rsid w:val="00343989"/>
    <w:rsid w:val="00344191"/>
    <w:rsid w:val="00344623"/>
    <w:rsid w:val="0034522A"/>
    <w:rsid w:val="003455D5"/>
    <w:rsid w:val="00345793"/>
    <w:rsid w:val="00350175"/>
    <w:rsid w:val="003502A9"/>
    <w:rsid w:val="00352789"/>
    <w:rsid w:val="00353699"/>
    <w:rsid w:val="00353993"/>
    <w:rsid w:val="00353A64"/>
    <w:rsid w:val="0035408F"/>
    <w:rsid w:val="00354850"/>
    <w:rsid w:val="00354A81"/>
    <w:rsid w:val="00355242"/>
    <w:rsid w:val="0035585F"/>
    <w:rsid w:val="00356482"/>
    <w:rsid w:val="003564C2"/>
    <w:rsid w:val="003568D7"/>
    <w:rsid w:val="003577C1"/>
    <w:rsid w:val="00361106"/>
    <w:rsid w:val="00361415"/>
    <w:rsid w:val="00361D5F"/>
    <w:rsid w:val="00361FD3"/>
    <w:rsid w:val="003621F5"/>
    <w:rsid w:val="00362F43"/>
    <w:rsid w:val="003630C7"/>
    <w:rsid w:val="003639E0"/>
    <w:rsid w:val="0036574A"/>
    <w:rsid w:val="003657E2"/>
    <w:rsid w:val="00366C32"/>
    <w:rsid w:val="0036729C"/>
    <w:rsid w:val="00370061"/>
    <w:rsid w:val="003746F9"/>
    <w:rsid w:val="00374D16"/>
    <w:rsid w:val="00374D31"/>
    <w:rsid w:val="00375146"/>
    <w:rsid w:val="00375B5A"/>
    <w:rsid w:val="00376091"/>
    <w:rsid w:val="00376944"/>
    <w:rsid w:val="00376AA3"/>
    <w:rsid w:val="00376B76"/>
    <w:rsid w:val="003770C5"/>
    <w:rsid w:val="0037735D"/>
    <w:rsid w:val="00381987"/>
    <w:rsid w:val="00381FD9"/>
    <w:rsid w:val="00382539"/>
    <w:rsid w:val="00383875"/>
    <w:rsid w:val="00383C72"/>
    <w:rsid w:val="003842DA"/>
    <w:rsid w:val="003845E5"/>
    <w:rsid w:val="00384AE2"/>
    <w:rsid w:val="0038548C"/>
    <w:rsid w:val="00386BAA"/>
    <w:rsid w:val="003874CE"/>
    <w:rsid w:val="003908B3"/>
    <w:rsid w:val="00391558"/>
    <w:rsid w:val="00391F8F"/>
    <w:rsid w:val="0039252F"/>
    <w:rsid w:val="00394133"/>
    <w:rsid w:val="00394482"/>
    <w:rsid w:val="00395D5E"/>
    <w:rsid w:val="003971AE"/>
    <w:rsid w:val="003973FD"/>
    <w:rsid w:val="003A0BEC"/>
    <w:rsid w:val="003A163F"/>
    <w:rsid w:val="003A3AF3"/>
    <w:rsid w:val="003A450D"/>
    <w:rsid w:val="003A50E2"/>
    <w:rsid w:val="003A7472"/>
    <w:rsid w:val="003A7F56"/>
    <w:rsid w:val="003B07F3"/>
    <w:rsid w:val="003B107B"/>
    <w:rsid w:val="003B1319"/>
    <w:rsid w:val="003B1778"/>
    <w:rsid w:val="003B23AD"/>
    <w:rsid w:val="003B2800"/>
    <w:rsid w:val="003B413D"/>
    <w:rsid w:val="003B42B2"/>
    <w:rsid w:val="003B4359"/>
    <w:rsid w:val="003B474A"/>
    <w:rsid w:val="003B4E42"/>
    <w:rsid w:val="003B531D"/>
    <w:rsid w:val="003B5EC7"/>
    <w:rsid w:val="003B6230"/>
    <w:rsid w:val="003C0193"/>
    <w:rsid w:val="003C1DA9"/>
    <w:rsid w:val="003C25FE"/>
    <w:rsid w:val="003C267C"/>
    <w:rsid w:val="003C2CF4"/>
    <w:rsid w:val="003C2DC9"/>
    <w:rsid w:val="003C372E"/>
    <w:rsid w:val="003C41F2"/>
    <w:rsid w:val="003C44F5"/>
    <w:rsid w:val="003C45B5"/>
    <w:rsid w:val="003C4628"/>
    <w:rsid w:val="003C4FEC"/>
    <w:rsid w:val="003C5283"/>
    <w:rsid w:val="003C5A15"/>
    <w:rsid w:val="003C6024"/>
    <w:rsid w:val="003C66A6"/>
    <w:rsid w:val="003C72DD"/>
    <w:rsid w:val="003C7C3A"/>
    <w:rsid w:val="003C7FDE"/>
    <w:rsid w:val="003D0E4A"/>
    <w:rsid w:val="003D173A"/>
    <w:rsid w:val="003D1F39"/>
    <w:rsid w:val="003D34AE"/>
    <w:rsid w:val="003D48FF"/>
    <w:rsid w:val="003D5815"/>
    <w:rsid w:val="003D66A8"/>
    <w:rsid w:val="003D7F68"/>
    <w:rsid w:val="003E07CF"/>
    <w:rsid w:val="003E0A55"/>
    <w:rsid w:val="003E1246"/>
    <w:rsid w:val="003E1780"/>
    <w:rsid w:val="003E1847"/>
    <w:rsid w:val="003E1B22"/>
    <w:rsid w:val="003E3EA4"/>
    <w:rsid w:val="003E4CE2"/>
    <w:rsid w:val="003E4FB0"/>
    <w:rsid w:val="003E5235"/>
    <w:rsid w:val="003E5A16"/>
    <w:rsid w:val="003E5D92"/>
    <w:rsid w:val="003E715B"/>
    <w:rsid w:val="003E7B29"/>
    <w:rsid w:val="003E7D22"/>
    <w:rsid w:val="003F18DC"/>
    <w:rsid w:val="003F1B2B"/>
    <w:rsid w:val="003F2580"/>
    <w:rsid w:val="003F2C50"/>
    <w:rsid w:val="003F30F9"/>
    <w:rsid w:val="003F3426"/>
    <w:rsid w:val="003F3A20"/>
    <w:rsid w:val="003F41BB"/>
    <w:rsid w:val="003F41D1"/>
    <w:rsid w:val="003F44D9"/>
    <w:rsid w:val="003F4BC8"/>
    <w:rsid w:val="003F5952"/>
    <w:rsid w:val="003F6DB7"/>
    <w:rsid w:val="003F6E3F"/>
    <w:rsid w:val="003F7BBE"/>
    <w:rsid w:val="0040080D"/>
    <w:rsid w:val="00402EBF"/>
    <w:rsid w:val="00402F67"/>
    <w:rsid w:val="00403FB7"/>
    <w:rsid w:val="00404A8B"/>
    <w:rsid w:val="004051E6"/>
    <w:rsid w:val="00405803"/>
    <w:rsid w:val="004078A0"/>
    <w:rsid w:val="00407D53"/>
    <w:rsid w:val="00411B0E"/>
    <w:rsid w:val="004125A7"/>
    <w:rsid w:val="004127AD"/>
    <w:rsid w:val="00412A28"/>
    <w:rsid w:val="00412BF1"/>
    <w:rsid w:val="00413085"/>
    <w:rsid w:val="0041308B"/>
    <w:rsid w:val="00413CB8"/>
    <w:rsid w:val="004145A3"/>
    <w:rsid w:val="004145DD"/>
    <w:rsid w:val="00416BD3"/>
    <w:rsid w:val="0041778F"/>
    <w:rsid w:val="00417813"/>
    <w:rsid w:val="00417E47"/>
    <w:rsid w:val="00417EDB"/>
    <w:rsid w:val="00420CF2"/>
    <w:rsid w:val="00422931"/>
    <w:rsid w:val="0042443C"/>
    <w:rsid w:val="00424883"/>
    <w:rsid w:val="004249EE"/>
    <w:rsid w:val="00424A7E"/>
    <w:rsid w:val="00424C6D"/>
    <w:rsid w:val="00424EBE"/>
    <w:rsid w:val="004255C9"/>
    <w:rsid w:val="0042695B"/>
    <w:rsid w:val="00426E04"/>
    <w:rsid w:val="004271AD"/>
    <w:rsid w:val="00427BE8"/>
    <w:rsid w:val="00427D0C"/>
    <w:rsid w:val="00430A11"/>
    <w:rsid w:val="00431A52"/>
    <w:rsid w:val="00432159"/>
    <w:rsid w:val="004328FE"/>
    <w:rsid w:val="00433658"/>
    <w:rsid w:val="00434880"/>
    <w:rsid w:val="004348EA"/>
    <w:rsid w:val="00434D68"/>
    <w:rsid w:val="00435DB6"/>
    <w:rsid w:val="0043605E"/>
    <w:rsid w:val="00436C37"/>
    <w:rsid w:val="00437A9A"/>
    <w:rsid w:val="00437F39"/>
    <w:rsid w:val="00440B3B"/>
    <w:rsid w:val="00440D9D"/>
    <w:rsid w:val="004419D6"/>
    <w:rsid w:val="004421F3"/>
    <w:rsid w:val="00442564"/>
    <w:rsid w:val="00443D91"/>
    <w:rsid w:val="00444017"/>
    <w:rsid w:val="0044478B"/>
    <w:rsid w:val="00444B3D"/>
    <w:rsid w:val="00444E8C"/>
    <w:rsid w:val="004456B6"/>
    <w:rsid w:val="00445CB9"/>
    <w:rsid w:val="004468B7"/>
    <w:rsid w:val="00446EDE"/>
    <w:rsid w:val="00447182"/>
    <w:rsid w:val="004476E9"/>
    <w:rsid w:val="004477D6"/>
    <w:rsid w:val="004500EF"/>
    <w:rsid w:val="004506D5"/>
    <w:rsid w:val="00450B02"/>
    <w:rsid w:val="00450E93"/>
    <w:rsid w:val="004538A6"/>
    <w:rsid w:val="00454817"/>
    <w:rsid w:val="00454D6D"/>
    <w:rsid w:val="00455A06"/>
    <w:rsid w:val="00456F70"/>
    <w:rsid w:val="00456FE4"/>
    <w:rsid w:val="0045788A"/>
    <w:rsid w:val="00457CD3"/>
    <w:rsid w:val="00461598"/>
    <w:rsid w:val="00461801"/>
    <w:rsid w:val="00462097"/>
    <w:rsid w:val="0046312B"/>
    <w:rsid w:val="004633C7"/>
    <w:rsid w:val="0046348D"/>
    <w:rsid w:val="0046368D"/>
    <w:rsid w:val="00464A86"/>
    <w:rsid w:val="00465172"/>
    <w:rsid w:val="00467628"/>
    <w:rsid w:val="00470236"/>
    <w:rsid w:val="0047056C"/>
    <w:rsid w:val="00470F49"/>
    <w:rsid w:val="0047108B"/>
    <w:rsid w:val="0047147D"/>
    <w:rsid w:val="00472FD2"/>
    <w:rsid w:val="00473657"/>
    <w:rsid w:val="00474350"/>
    <w:rsid w:val="00474673"/>
    <w:rsid w:val="004753DE"/>
    <w:rsid w:val="004763E1"/>
    <w:rsid w:val="00476A25"/>
    <w:rsid w:val="004803C5"/>
    <w:rsid w:val="00481389"/>
    <w:rsid w:val="004822AA"/>
    <w:rsid w:val="00483BD8"/>
    <w:rsid w:val="004841A2"/>
    <w:rsid w:val="00484274"/>
    <w:rsid w:val="00484578"/>
    <w:rsid w:val="00485198"/>
    <w:rsid w:val="00485415"/>
    <w:rsid w:val="004855D7"/>
    <w:rsid w:val="00487CDF"/>
    <w:rsid w:val="00490149"/>
    <w:rsid w:val="004912A5"/>
    <w:rsid w:val="00492BF1"/>
    <w:rsid w:val="0049354D"/>
    <w:rsid w:val="004937AB"/>
    <w:rsid w:val="0049465A"/>
    <w:rsid w:val="00494743"/>
    <w:rsid w:val="00495EFE"/>
    <w:rsid w:val="004961B2"/>
    <w:rsid w:val="00496B70"/>
    <w:rsid w:val="0049705A"/>
    <w:rsid w:val="00497B50"/>
    <w:rsid w:val="004A0BAA"/>
    <w:rsid w:val="004A0E6C"/>
    <w:rsid w:val="004A1E5F"/>
    <w:rsid w:val="004A1F3B"/>
    <w:rsid w:val="004A1FB0"/>
    <w:rsid w:val="004A26C2"/>
    <w:rsid w:val="004A2B98"/>
    <w:rsid w:val="004A3202"/>
    <w:rsid w:val="004A3232"/>
    <w:rsid w:val="004A32F3"/>
    <w:rsid w:val="004A3485"/>
    <w:rsid w:val="004A3F7E"/>
    <w:rsid w:val="004A4218"/>
    <w:rsid w:val="004A436C"/>
    <w:rsid w:val="004A475E"/>
    <w:rsid w:val="004A4CED"/>
    <w:rsid w:val="004A4E60"/>
    <w:rsid w:val="004A53F6"/>
    <w:rsid w:val="004A583E"/>
    <w:rsid w:val="004A5EAF"/>
    <w:rsid w:val="004A658D"/>
    <w:rsid w:val="004A67A7"/>
    <w:rsid w:val="004B192D"/>
    <w:rsid w:val="004B1D07"/>
    <w:rsid w:val="004B2945"/>
    <w:rsid w:val="004B29F5"/>
    <w:rsid w:val="004B38BF"/>
    <w:rsid w:val="004B4200"/>
    <w:rsid w:val="004B4528"/>
    <w:rsid w:val="004B4E36"/>
    <w:rsid w:val="004B594A"/>
    <w:rsid w:val="004B6C9F"/>
    <w:rsid w:val="004B6EB0"/>
    <w:rsid w:val="004B6F5E"/>
    <w:rsid w:val="004C0AF5"/>
    <w:rsid w:val="004C0FBF"/>
    <w:rsid w:val="004C29EA"/>
    <w:rsid w:val="004C2D29"/>
    <w:rsid w:val="004C48D0"/>
    <w:rsid w:val="004C50F2"/>
    <w:rsid w:val="004C5261"/>
    <w:rsid w:val="004C5777"/>
    <w:rsid w:val="004C589F"/>
    <w:rsid w:val="004C595E"/>
    <w:rsid w:val="004C5D64"/>
    <w:rsid w:val="004C5F62"/>
    <w:rsid w:val="004C60E8"/>
    <w:rsid w:val="004C66C8"/>
    <w:rsid w:val="004C7119"/>
    <w:rsid w:val="004C7262"/>
    <w:rsid w:val="004D216D"/>
    <w:rsid w:val="004D27BB"/>
    <w:rsid w:val="004D3276"/>
    <w:rsid w:val="004D3690"/>
    <w:rsid w:val="004D37DF"/>
    <w:rsid w:val="004D3D06"/>
    <w:rsid w:val="004D42BD"/>
    <w:rsid w:val="004D4591"/>
    <w:rsid w:val="004D474A"/>
    <w:rsid w:val="004D554E"/>
    <w:rsid w:val="004D5C54"/>
    <w:rsid w:val="004D5D80"/>
    <w:rsid w:val="004D794E"/>
    <w:rsid w:val="004E03FE"/>
    <w:rsid w:val="004E09DD"/>
    <w:rsid w:val="004E0BEF"/>
    <w:rsid w:val="004E1617"/>
    <w:rsid w:val="004E165E"/>
    <w:rsid w:val="004E17C5"/>
    <w:rsid w:val="004E1F37"/>
    <w:rsid w:val="004E3658"/>
    <w:rsid w:val="004E40A4"/>
    <w:rsid w:val="004E45EA"/>
    <w:rsid w:val="004E50DA"/>
    <w:rsid w:val="004E53F7"/>
    <w:rsid w:val="004E5F17"/>
    <w:rsid w:val="004E64D3"/>
    <w:rsid w:val="004E6E18"/>
    <w:rsid w:val="004F022F"/>
    <w:rsid w:val="004F186A"/>
    <w:rsid w:val="004F2A45"/>
    <w:rsid w:val="004F32DB"/>
    <w:rsid w:val="004F366E"/>
    <w:rsid w:val="004F36C7"/>
    <w:rsid w:val="004F43DA"/>
    <w:rsid w:val="004F5221"/>
    <w:rsid w:val="004F55CE"/>
    <w:rsid w:val="004F58CF"/>
    <w:rsid w:val="004F5AF4"/>
    <w:rsid w:val="004F6127"/>
    <w:rsid w:val="004F7145"/>
    <w:rsid w:val="004F7E06"/>
    <w:rsid w:val="005001FC"/>
    <w:rsid w:val="005005D4"/>
    <w:rsid w:val="00501129"/>
    <w:rsid w:val="00502D10"/>
    <w:rsid w:val="00503315"/>
    <w:rsid w:val="005037EC"/>
    <w:rsid w:val="00504367"/>
    <w:rsid w:val="00504EAE"/>
    <w:rsid w:val="005060C0"/>
    <w:rsid w:val="00507E2A"/>
    <w:rsid w:val="00507FE3"/>
    <w:rsid w:val="00510CA9"/>
    <w:rsid w:val="00510F88"/>
    <w:rsid w:val="005116D4"/>
    <w:rsid w:val="005116E9"/>
    <w:rsid w:val="005118B4"/>
    <w:rsid w:val="005119AA"/>
    <w:rsid w:val="00514606"/>
    <w:rsid w:val="00516989"/>
    <w:rsid w:val="00516E83"/>
    <w:rsid w:val="00517363"/>
    <w:rsid w:val="005175FF"/>
    <w:rsid w:val="00521189"/>
    <w:rsid w:val="0052141A"/>
    <w:rsid w:val="00521A78"/>
    <w:rsid w:val="00523BA0"/>
    <w:rsid w:val="00524FFD"/>
    <w:rsid w:val="00525E82"/>
    <w:rsid w:val="0052782A"/>
    <w:rsid w:val="00530A97"/>
    <w:rsid w:val="00530D0D"/>
    <w:rsid w:val="00531D64"/>
    <w:rsid w:val="005333B6"/>
    <w:rsid w:val="00533E71"/>
    <w:rsid w:val="00534091"/>
    <w:rsid w:val="00534783"/>
    <w:rsid w:val="00535442"/>
    <w:rsid w:val="00535C4B"/>
    <w:rsid w:val="00535F01"/>
    <w:rsid w:val="00536BA4"/>
    <w:rsid w:val="005374D7"/>
    <w:rsid w:val="00537D96"/>
    <w:rsid w:val="00540EB6"/>
    <w:rsid w:val="00542289"/>
    <w:rsid w:val="00543A67"/>
    <w:rsid w:val="0054439B"/>
    <w:rsid w:val="005447CA"/>
    <w:rsid w:val="00544FE9"/>
    <w:rsid w:val="005454DD"/>
    <w:rsid w:val="00545507"/>
    <w:rsid w:val="005457F9"/>
    <w:rsid w:val="00546B71"/>
    <w:rsid w:val="00551390"/>
    <w:rsid w:val="005517EB"/>
    <w:rsid w:val="00552FE0"/>
    <w:rsid w:val="00553094"/>
    <w:rsid w:val="005535E5"/>
    <w:rsid w:val="005552FC"/>
    <w:rsid w:val="005567C2"/>
    <w:rsid w:val="00556CFF"/>
    <w:rsid w:val="005573EB"/>
    <w:rsid w:val="00557C4B"/>
    <w:rsid w:val="00560459"/>
    <w:rsid w:val="0056376F"/>
    <w:rsid w:val="00563D15"/>
    <w:rsid w:val="00563E73"/>
    <w:rsid w:val="00564F2C"/>
    <w:rsid w:val="0056580D"/>
    <w:rsid w:val="00565CEE"/>
    <w:rsid w:val="00565E44"/>
    <w:rsid w:val="005666E9"/>
    <w:rsid w:val="00566E44"/>
    <w:rsid w:val="005671E7"/>
    <w:rsid w:val="00567594"/>
    <w:rsid w:val="00570419"/>
    <w:rsid w:val="005704FB"/>
    <w:rsid w:val="005718B3"/>
    <w:rsid w:val="005735CF"/>
    <w:rsid w:val="0057394C"/>
    <w:rsid w:val="00574927"/>
    <w:rsid w:val="00574EDF"/>
    <w:rsid w:val="00575DEE"/>
    <w:rsid w:val="00577366"/>
    <w:rsid w:val="00577D22"/>
    <w:rsid w:val="00580C0C"/>
    <w:rsid w:val="0058191D"/>
    <w:rsid w:val="005819E2"/>
    <w:rsid w:val="00582A6E"/>
    <w:rsid w:val="005835BC"/>
    <w:rsid w:val="00583F45"/>
    <w:rsid w:val="00584104"/>
    <w:rsid w:val="00586473"/>
    <w:rsid w:val="00586956"/>
    <w:rsid w:val="00590351"/>
    <w:rsid w:val="00590D52"/>
    <w:rsid w:val="00592C37"/>
    <w:rsid w:val="005936EA"/>
    <w:rsid w:val="00593B47"/>
    <w:rsid w:val="00593D0B"/>
    <w:rsid w:val="00593E4F"/>
    <w:rsid w:val="00594490"/>
    <w:rsid w:val="005944FA"/>
    <w:rsid w:val="005964F9"/>
    <w:rsid w:val="00596ACE"/>
    <w:rsid w:val="00597597"/>
    <w:rsid w:val="0059760C"/>
    <w:rsid w:val="005A01B2"/>
    <w:rsid w:val="005A03A6"/>
    <w:rsid w:val="005A04CD"/>
    <w:rsid w:val="005A07C5"/>
    <w:rsid w:val="005A07E3"/>
    <w:rsid w:val="005A11E6"/>
    <w:rsid w:val="005A21C7"/>
    <w:rsid w:val="005A2898"/>
    <w:rsid w:val="005A2F06"/>
    <w:rsid w:val="005A383E"/>
    <w:rsid w:val="005A3A1F"/>
    <w:rsid w:val="005A4557"/>
    <w:rsid w:val="005A4808"/>
    <w:rsid w:val="005A601F"/>
    <w:rsid w:val="005A6182"/>
    <w:rsid w:val="005A66AB"/>
    <w:rsid w:val="005A7953"/>
    <w:rsid w:val="005A79F4"/>
    <w:rsid w:val="005B0059"/>
    <w:rsid w:val="005B038C"/>
    <w:rsid w:val="005B0FFA"/>
    <w:rsid w:val="005B2D89"/>
    <w:rsid w:val="005B6D8E"/>
    <w:rsid w:val="005B6EBB"/>
    <w:rsid w:val="005C0180"/>
    <w:rsid w:val="005C02E4"/>
    <w:rsid w:val="005C08BF"/>
    <w:rsid w:val="005C0FA8"/>
    <w:rsid w:val="005C19A8"/>
    <w:rsid w:val="005C1DB2"/>
    <w:rsid w:val="005C25E1"/>
    <w:rsid w:val="005C3BCA"/>
    <w:rsid w:val="005C4060"/>
    <w:rsid w:val="005C489D"/>
    <w:rsid w:val="005C498A"/>
    <w:rsid w:val="005C4A42"/>
    <w:rsid w:val="005C59F4"/>
    <w:rsid w:val="005C747D"/>
    <w:rsid w:val="005C7BF9"/>
    <w:rsid w:val="005D03C8"/>
    <w:rsid w:val="005D30BC"/>
    <w:rsid w:val="005D3B54"/>
    <w:rsid w:val="005D4AAC"/>
    <w:rsid w:val="005D4D0D"/>
    <w:rsid w:val="005D6198"/>
    <w:rsid w:val="005D690D"/>
    <w:rsid w:val="005D7626"/>
    <w:rsid w:val="005E0326"/>
    <w:rsid w:val="005E0910"/>
    <w:rsid w:val="005E1722"/>
    <w:rsid w:val="005E18C3"/>
    <w:rsid w:val="005E2555"/>
    <w:rsid w:val="005E276E"/>
    <w:rsid w:val="005E2BE6"/>
    <w:rsid w:val="005E2DE6"/>
    <w:rsid w:val="005E37C9"/>
    <w:rsid w:val="005E39CC"/>
    <w:rsid w:val="005E4104"/>
    <w:rsid w:val="005E5161"/>
    <w:rsid w:val="005E51B4"/>
    <w:rsid w:val="005E52C9"/>
    <w:rsid w:val="005E55CF"/>
    <w:rsid w:val="005F0547"/>
    <w:rsid w:val="005F1F3C"/>
    <w:rsid w:val="005F1FA9"/>
    <w:rsid w:val="005F277A"/>
    <w:rsid w:val="005F2838"/>
    <w:rsid w:val="005F2948"/>
    <w:rsid w:val="005F3401"/>
    <w:rsid w:val="005F3AAA"/>
    <w:rsid w:val="005F3ED3"/>
    <w:rsid w:val="005F4C20"/>
    <w:rsid w:val="005F4ED5"/>
    <w:rsid w:val="005F5484"/>
    <w:rsid w:val="005F56F7"/>
    <w:rsid w:val="005F5CB5"/>
    <w:rsid w:val="005F6464"/>
    <w:rsid w:val="005F6810"/>
    <w:rsid w:val="005F6B87"/>
    <w:rsid w:val="005F732A"/>
    <w:rsid w:val="005F75F3"/>
    <w:rsid w:val="005F770E"/>
    <w:rsid w:val="0060024C"/>
    <w:rsid w:val="00600540"/>
    <w:rsid w:val="00600B7C"/>
    <w:rsid w:val="006014E9"/>
    <w:rsid w:val="00601897"/>
    <w:rsid w:val="00602C2E"/>
    <w:rsid w:val="0060350B"/>
    <w:rsid w:val="00603C18"/>
    <w:rsid w:val="00603D58"/>
    <w:rsid w:val="0060458C"/>
    <w:rsid w:val="00604AD0"/>
    <w:rsid w:val="00605041"/>
    <w:rsid w:val="006067A5"/>
    <w:rsid w:val="00607618"/>
    <w:rsid w:val="006078BC"/>
    <w:rsid w:val="006114D3"/>
    <w:rsid w:val="00611A0D"/>
    <w:rsid w:val="00612D57"/>
    <w:rsid w:val="00612F79"/>
    <w:rsid w:val="00613854"/>
    <w:rsid w:val="00613AC0"/>
    <w:rsid w:val="006149A6"/>
    <w:rsid w:val="006149B0"/>
    <w:rsid w:val="00614B1F"/>
    <w:rsid w:val="00615966"/>
    <w:rsid w:val="00615E68"/>
    <w:rsid w:val="00616686"/>
    <w:rsid w:val="006169AA"/>
    <w:rsid w:val="0061765C"/>
    <w:rsid w:val="006201AA"/>
    <w:rsid w:val="006203C3"/>
    <w:rsid w:val="00620826"/>
    <w:rsid w:val="006217FC"/>
    <w:rsid w:val="00621972"/>
    <w:rsid w:val="00621E77"/>
    <w:rsid w:val="006221AD"/>
    <w:rsid w:val="00622D91"/>
    <w:rsid w:val="00623271"/>
    <w:rsid w:val="00623DD8"/>
    <w:rsid w:val="00624A7C"/>
    <w:rsid w:val="00625AE2"/>
    <w:rsid w:val="00625F81"/>
    <w:rsid w:val="00626B56"/>
    <w:rsid w:val="00627730"/>
    <w:rsid w:val="00627886"/>
    <w:rsid w:val="0063099A"/>
    <w:rsid w:val="00630FB1"/>
    <w:rsid w:val="0063148C"/>
    <w:rsid w:val="0063160A"/>
    <w:rsid w:val="00631F5A"/>
    <w:rsid w:val="00632077"/>
    <w:rsid w:val="00633053"/>
    <w:rsid w:val="00633389"/>
    <w:rsid w:val="00633FDF"/>
    <w:rsid w:val="00634089"/>
    <w:rsid w:val="00634263"/>
    <w:rsid w:val="006348C1"/>
    <w:rsid w:val="00634EB6"/>
    <w:rsid w:val="00635CB7"/>
    <w:rsid w:val="00635FF9"/>
    <w:rsid w:val="0063620C"/>
    <w:rsid w:val="00636564"/>
    <w:rsid w:val="00636D07"/>
    <w:rsid w:val="00637387"/>
    <w:rsid w:val="00637AEB"/>
    <w:rsid w:val="006414E7"/>
    <w:rsid w:val="00641D39"/>
    <w:rsid w:val="00641E71"/>
    <w:rsid w:val="00643115"/>
    <w:rsid w:val="0064313E"/>
    <w:rsid w:val="00643D70"/>
    <w:rsid w:val="00644858"/>
    <w:rsid w:val="00644977"/>
    <w:rsid w:val="00644E8D"/>
    <w:rsid w:val="00645201"/>
    <w:rsid w:val="006452C4"/>
    <w:rsid w:val="00645C75"/>
    <w:rsid w:val="00646442"/>
    <w:rsid w:val="00646E6A"/>
    <w:rsid w:val="0064730C"/>
    <w:rsid w:val="0064733D"/>
    <w:rsid w:val="00647788"/>
    <w:rsid w:val="00647830"/>
    <w:rsid w:val="00650FA6"/>
    <w:rsid w:val="006515B8"/>
    <w:rsid w:val="00651B81"/>
    <w:rsid w:val="00652141"/>
    <w:rsid w:val="00652663"/>
    <w:rsid w:val="0065284D"/>
    <w:rsid w:val="00654E5F"/>
    <w:rsid w:val="00655074"/>
    <w:rsid w:val="0065566E"/>
    <w:rsid w:val="00655B28"/>
    <w:rsid w:val="00655E70"/>
    <w:rsid w:val="006562CC"/>
    <w:rsid w:val="00656868"/>
    <w:rsid w:val="00656F9B"/>
    <w:rsid w:val="00657CC2"/>
    <w:rsid w:val="00660ACE"/>
    <w:rsid w:val="00661335"/>
    <w:rsid w:val="0066148E"/>
    <w:rsid w:val="00661566"/>
    <w:rsid w:val="00663CC3"/>
    <w:rsid w:val="00665492"/>
    <w:rsid w:val="00666036"/>
    <w:rsid w:val="006667D9"/>
    <w:rsid w:val="006669B6"/>
    <w:rsid w:val="00667011"/>
    <w:rsid w:val="006673EE"/>
    <w:rsid w:val="006703F8"/>
    <w:rsid w:val="00670C5C"/>
    <w:rsid w:val="00670E9A"/>
    <w:rsid w:val="00671C8F"/>
    <w:rsid w:val="00672183"/>
    <w:rsid w:val="0067279A"/>
    <w:rsid w:val="00673776"/>
    <w:rsid w:val="00674F59"/>
    <w:rsid w:val="00675572"/>
    <w:rsid w:val="00675BF1"/>
    <w:rsid w:val="006760E3"/>
    <w:rsid w:val="00676531"/>
    <w:rsid w:val="006765F9"/>
    <w:rsid w:val="00676B95"/>
    <w:rsid w:val="00677F99"/>
    <w:rsid w:val="006806C1"/>
    <w:rsid w:val="006818E2"/>
    <w:rsid w:val="00681AC2"/>
    <w:rsid w:val="00681CB3"/>
    <w:rsid w:val="00682851"/>
    <w:rsid w:val="00682E9C"/>
    <w:rsid w:val="0068398E"/>
    <w:rsid w:val="00683A09"/>
    <w:rsid w:val="00684FAB"/>
    <w:rsid w:val="006852DC"/>
    <w:rsid w:val="00686161"/>
    <w:rsid w:val="00686F55"/>
    <w:rsid w:val="0068713B"/>
    <w:rsid w:val="0068742A"/>
    <w:rsid w:val="0068766F"/>
    <w:rsid w:val="006922E0"/>
    <w:rsid w:val="00692498"/>
    <w:rsid w:val="00692FA0"/>
    <w:rsid w:val="006937DE"/>
    <w:rsid w:val="00693EB1"/>
    <w:rsid w:val="00693F20"/>
    <w:rsid w:val="00695516"/>
    <w:rsid w:val="00695A17"/>
    <w:rsid w:val="0069612E"/>
    <w:rsid w:val="006966C5"/>
    <w:rsid w:val="00697FDF"/>
    <w:rsid w:val="006A081C"/>
    <w:rsid w:val="006A16B6"/>
    <w:rsid w:val="006A2638"/>
    <w:rsid w:val="006A2D41"/>
    <w:rsid w:val="006A3096"/>
    <w:rsid w:val="006A34DF"/>
    <w:rsid w:val="006A3705"/>
    <w:rsid w:val="006A438B"/>
    <w:rsid w:val="006A445B"/>
    <w:rsid w:val="006A4B03"/>
    <w:rsid w:val="006A543C"/>
    <w:rsid w:val="006A5C63"/>
    <w:rsid w:val="006A6395"/>
    <w:rsid w:val="006A6583"/>
    <w:rsid w:val="006B0459"/>
    <w:rsid w:val="006B1E03"/>
    <w:rsid w:val="006B2072"/>
    <w:rsid w:val="006B2E52"/>
    <w:rsid w:val="006B30CD"/>
    <w:rsid w:val="006B3216"/>
    <w:rsid w:val="006B3531"/>
    <w:rsid w:val="006B4351"/>
    <w:rsid w:val="006B47EC"/>
    <w:rsid w:val="006B4860"/>
    <w:rsid w:val="006B71BB"/>
    <w:rsid w:val="006B76D2"/>
    <w:rsid w:val="006B7F0B"/>
    <w:rsid w:val="006C0708"/>
    <w:rsid w:val="006C1E60"/>
    <w:rsid w:val="006C2DF9"/>
    <w:rsid w:val="006C2E67"/>
    <w:rsid w:val="006C309E"/>
    <w:rsid w:val="006C37C6"/>
    <w:rsid w:val="006C38CD"/>
    <w:rsid w:val="006C4CB7"/>
    <w:rsid w:val="006C599D"/>
    <w:rsid w:val="006C5EB2"/>
    <w:rsid w:val="006C75FA"/>
    <w:rsid w:val="006C7796"/>
    <w:rsid w:val="006D02FA"/>
    <w:rsid w:val="006D109E"/>
    <w:rsid w:val="006D1508"/>
    <w:rsid w:val="006D18E5"/>
    <w:rsid w:val="006D3F26"/>
    <w:rsid w:val="006D4856"/>
    <w:rsid w:val="006D504A"/>
    <w:rsid w:val="006D5257"/>
    <w:rsid w:val="006D5F7B"/>
    <w:rsid w:val="006D6BB2"/>
    <w:rsid w:val="006D6BE9"/>
    <w:rsid w:val="006D6CA3"/>
    <w:rsid w:val="006D7C94"/>
    <w:rsid w:val="006E0004"/>
    <w:rsid w:val="006E0770"/>
    <w:rsid w:val="006E0F8F"/>
    <w:rsid w:val="006E147C"/>
    <w:rsid w:val="006E1BDF"/>
    <w:rsid w:val="006E29CD"/>
    <w:rsid w:val="006E3537"/>
    <w:rsid w:val="006E4576"/>
    <w:rsid w:val="006E4B8E"/>
    <w:rsid w:val="006E5B1C"/>
    <w:rsid w:val="006E5E21"/>
    <w:rsid w:val="006E6555"/>
    <w:rsid w:val="006E6743"/>
    <w:rsid w:val="006E733D"/>
    <w:rsid w:val="006E7B66"/>
    <w:rsid w:val="006F004C"/>
    <w:rsid w:val="006F1729"/>
    <w:rsid w:val="006F1F19"/>
    <w:rsid w:val="006F3018"/>
    <w:rsid w:val="006F32FE"/>
    <w:rsid w:val="006F51C4"/>
    <w:rsid w:val="006F6966"/>
    <w:rsid w:val="006F6C1D"/>
    <w:rsid w:val="006F7C82"/>
    <w:rsid w:val="0070025C"/>
    <w:rsid w:val="0070247C"/>
    <w:rsid w:val="00702828"/>
    <w:rsid w:val="0070295B"/>
    <w:rsid w:val="00703831"/>
    <w:rsid w:val="00703E60"/>
    <w:rsid w:val="00704184"/>
    <w:rsid w:val="00704E82"/>
    <w:rsid w:val="00705B16"/>
    <w:rsid w:val="00705DD0"/>
    <w:rsid w:val="007066EB"/>
    <w:rsid w:val="00706DDB"/>
    <w:rsid w:val="0070746A"/>
    <w:rsid w:val="0070759B"/>
    <w:rsid w:val="00707867"/>
    <w:rsid w:val="00707A53"/>
    <w:rsid w:val="00707CBD"/>
    <w:rsid w:val="00707DA4"/>
    <w:rsid w:val="00710EC9"/>
    <w:rsid w:val="007112CD"/>
    <w:rsid w:val="00711428"/>
    <w:rsid w:val="007118FD"/>
    <w:rsid w:val="007128C2"/>
    <w:rsid w:val="00712AC5"/>
    <w:rsid w:val="0071512C"/>
    <w:rsid w:val="00715C63"/>
    <w:rsid w:val="00716239"/>
    <w:rsid w:val="0071644A"/>
    <w:rsid w:val="007165FA"/>
    <w:rsid w:val="007167E2"/>
    <w:rsid w:val="00716F1D"/>
    <w:rsid w:val="00720093"/>
    <w:rsid w:val="00721C9A"/>
    <w:rsid w:val="0072243C"/>
    <w:rsid w:val="00723243"/>
    <w:rsid w:val="007233F0"/>
    <w:rsid w:val="00723C6E"/>
    <w:rsid w:val="00724031"/>
    <w:rsid w:val="00724FF5"/>
    <w:rsid w:val="0072524E"/>
    <w:rsid w:val="00725554"/>
    <w:rsid w:val="00725E83"/>
    <w:rsid w:val="007302E4"/>
    <w:rsid w:val="00730A97"/>
    <w:rsid w:val="00731A1E"/>
    <w:rsid w:val="00732F29"/>
    <w:rsid w:val="007331D3"/>
    <w:rsid w:val="00734117"/>
    <w:rsid w:val="00734600"/>
    <w:rsid w:val="0073617E"/>
    <w:rsid w:val="007366DB"/>
    <w:rsid w:val="00737DEA"/>
    <w:rsid w:val="007401A5"/>
    <w:rsid w:val="00740356"/>
    <w:rsid w:val="007409CC"/>
    <w:rsid w:val="00741209"/>
    <w:rsid w:val="007416B8"/>
    <w:rsid w:val="00742034"/>
    <w:rsid w:val="007421A5"/>
    <w:rsid w:val="007422FF"/>
    <w:rsid w:val="007425C3"/>
    <w:rsid w:val="00742D68"/>
    <w:rsid w:val="007435CA"/>
    <w:rsid w:val="0074392A"/>
    <w:rsid w:val="00743BED"/>
    <w:rsid w:val="00743F21"/>
    <w:rsid w:val="00744461"/>
    <w:rsid w:val="007453B8"/>
    <w:rsid w:val="00745B2B"/>
    <w:rsid w:val="007463F9"/>
    <w:rsid w:val="007465D3"/>
    <w:rsid w:val="007505EC"/>
    <w:rsid w:val="00750C08"/>
    <w:rsid w:val="0075111E"/>
    <w:rsid w:val="00752616"/>
    <w:rsid w:val="007533D3"/>
    <w:rsid w:val="00753581"/>
    <w:rsid w:val="00753D0F"/>
    <w:rsid w:val="007552AD"/>
    <w:rsid w:val="00755D32"/>
    <w:rsid w:val="00755E7A"/>
    <w:rsid w:val="00755F86"/>
    <w:rsid w:val="00756DDB"/>
    <w:rsid w:val="007576BD"/>
    <w:rsid w:val="00757E13"/>
    <w:rsid w:val="0076045E"/>
    <w:rsid w:val="007614AD"/>
    <w:rsid w:val="00761AC2"/>
    <w:rsid w:val="007622DD"/>
    <w:rsid w:val="00762CD0"/>
    <w:rsid w:val="00762FDF"/>
    <w:rsid w:val="00763D8C"/>
    <w:rsid w:val="00763E96"/>
    <w:rsid w:val="00764750"/>
    <w:rsid w:val="00764959"/>
    <w:rsid w:val="00764C8B"/>
    <w:rsid w:val="00764CC8"/>
    <w:rsid w:val="00766C65"/>
    <w:rsid w:val="00767A03"/>
    <w:rsid w:val="00767AF8"/>
    <w:rsid w:val="00767FF3"/>
    <w:rsid w:val="00770A7E"/>
    <w:rsid w:val="00770AE8"/>
    <w:rsid w:val="00771446"/>
    <w:rsid w:val="00771531"/>
    <w:rsid w:val="00771900"/>
    <w:rsid w:val="00771A2F"/>
    <w:rsid w:val="00772D83"/>
    <w:rsid w:val="007731F6"/>
    <w:rsid w:val="007734AE"/>
    <w:rsid w:val="00776FCA"/>
    <w:rsid w:val="00777361"/>
    <w:rsid w:val="00777805"/>
    <w:rsid w:val="007778E3"/>
    <w:rsid w:val="00777A34"/>
    <w:rsid w:val="0078002C"/>
    <w:rsid w:val="00780D6B"/>
    <w:rsid w:val="00780FB8"/>
    <w:rsid w:val="00781086"/>
    <w:rsid w:val="00781344"/>
    <w:rsid w:val="007818B3"/>
    <w:rsid w:val="007824FE"/>
    <w:rsid w:val="00786483"/>
    <w:rsid w:val="007866FC"/>
    <w:rsid w:val="007869C9"/>
    <w:rsid w:val="0078733E"/>
    <w:rsid w:val="00787A9C"/>
    <w:rsid w:val="00791130"/>
    <w:rsid w:val="0079175B"/>
    <w:rsid w:val="00791C59"/>
    <w:rsid w:val="00791D61"/>
    <w:rsid w:val="00792059"/>
    <w:rsid w:val="00792482"/>
    <w:rsid w:val="00792530"/>
    <w:rsid w:val="0079306D"/>
    <w:rsid w:val="00793373"/>
    <w:rsid w:val="00793F98"/>
    <w:rsid w:val="0079425F"/>
    <w:rsid w:val="00795C8E"/>
    <w:rsid w:val="00796230"/>
    <w:rsid w:val="007967AF"/>
    <w:rsid w:val="00796A74"/>
    <w:rsid w:val="007974AB"/>
    <w:rsid w:val="0079769C"/>
    <w:rsid w:val="007A037A"/>
    <w:rsid w:val="007A0DC4"/>
    <w:rsid w:val="007A13EA"/>
    <w:rsid w:val="007A19FE"/>
    <w:rsid w:val="007A1B4D"/>
    <w:rsid w:val="007A22EE"/>
    <w:rsid w:val="007A27B8"/>
    <w:rsid w:val="007A288D"/>
    <w:rsid w:val="007A492F"/>
    <w:rsid w:val="007A4A8F"/>
    <w:rsid w:val="007A5C20"/>
    <w:rsid w:val="007A5F4D"/>
    <w:rsid w:val="007A6A81"/>
    <w:rsid w:val="007A7DE9"/>
    <w:rsid w:val="007B22DA"/>
    <w:rsid w:val="007B278C"/>
    <w:rsid w:val="007B2E9E"/>
    <w:rsid w:val="007B4293"/>
    <w:rsid w:val="007B45BC"/>
    <w:rsid w:val="007B5CA3"/>
    <w:rsid w:val="007B67B7"/>
    <w:rsid w:val="007B6832"/>
    <w:rsid w:val="007B7DE8"/>
    <w:rsid w:val="007C0665"/>
    <w:rsid w:val="007C070E"/>
    <w:rsid w:val="007C1099"/>
    <w:rsid w:val="007C1238"/>
    <w:rsid w:val="007C1B1D"/>
    <w:rsid w:val="007C1DC8"/>
    <w:rsid w:val="007C3370"/>
    <w:rsid w:val="007C3612"/>
    <w:rsid w:val="007C39A3"/>
    <w:rsid w:val="007C43CC"/>
    <w:rsid w:val="007C450A"/>
    <w:rsid w:val="007C4B5D"/>
    <w:rsid w:val="007C52DB"/>
    <w:rsid w:val="007C6270"/>
    <w:rsid w:val="007C63AF"/>
    <w:rsid w:val="007C6BDC"/>
    <w:rsid w:val="007C6D90"/>
    <w:rsid w:val="007C7FA2"/>
    <w:rsid w:val="007D03FD"/>
    <w:rsid w:val="007D0842"/>
    <w:rsid w:val="007D2274"/>
    <w:rsid w:val="007D312B"/>
    <w:rsid w:val="007D35AB"/>
    <w:rsid w:val="007D408A"/>
    <w:rsid w:val="007D495E"/>
    <w:rsid w:val="007D4D8C"/>
    <w:rsid w:val="007D51A4"/>
    <w:rsid w:val="007D78A4"/>
    <w:rsid w:val="007D7C87"/>
    <w:rsid w:val="007D7FC7"/>
    <w:rsid w:val="007D7FD9"/>
    <w:rsid w:val="007E13D3"/>
    <w:rsid w:val="007E1C7D"/>
    <w:rsid w:val="007E34E0"/>
    <w:rsid w:val="007E390D"/>
    <w:rsid w:val="007E53D1"/>
    <w:rsid w:val="007E69E0"/>
    <w:rsid w:val="007E6E03"/>
    <w:rsid w:val="007E6FB9"/>
    <w:rsid w:val="007E72C8"/>
    <w:rsid w:val="007E7EEE"/>
    <w:rsid w:val="007F0CC0"/>
    <w:rsid w:val="007F1168"/>
    <w:rsid w:val="007F1A49"/>
    <w:rsid w:val="007F2529"/>
    <w:rsid w:val="007F37DD"/>
    <w:rsid w:val="007F3EC1"/>
    <w:rsid w:val="007F3F20"/>
    <w:rsid w:val="007F4136"/>
    <w:rsid w:val="007F420E"/>
    <w:rsid w:val="007F5A95"/>
    <w:rsid w:val="007F5E9A"/>
    <w:rsid w:val="007F7E47"/>
    <w:rsid w:val="00800C64"/>
    <w:rsid w:val="00800C86"/>
    <w:rsid w:val="00801822"/>
    <w:rsid w:val="00801F02"/>
    <w:rsid w:val="008038B5"/>
    <w:rsid w:val="00803C09"/>
    <w:rsid w:val="00803EF1"/>
    <w:rsid w:val="0080554D"/>
    <w:rsid w:val="0080605F"/>
    <w:rsid w:val="00806B7A"/>
    <w:rsid w:val="00806BA2"/>
    <w:rsid w:val="00806CAC"/>
    <w:rsid w:val="00810081"/>
    <w:rsid w:val="00810FA6"/>
    <w:rsid w:val="008126DA"/>
    <w:rsid w:val="00812F18"/>
    <w:rsid w:val="0081304B"/>
    <w:rsid w:val="00813481"/>
    <w:rsid w:val="00814513"/>
    <w:rsid w:val="00814ABA"/>
    <w:rsid w:val="00815E64"/>
    <w:rsid w:val="00820188"/>
    <w:rsid w:val="00820982"/>
    <w:rsid w:val="00821233"/>
    <w:rsid w:val="0082147C"/>
    <w:rsid w:val="00821926"/>
    <w:rsid w:val="008225DF"/>
    <w:rsid w:val="00822E2F"/>
    <w:rsid w:val="00823BDC"/>
    <w:rsid w:val="00823D1C"/>
    <w:rsid w:val="0082404B"/>
    <w:rsid w:val="0082423A"/>
    <w:rsid w:val="00825166"/>
    <w:rsid w:val="00825350"/>
    <w:rsid w:val="008258FE"/>
    <w:rsid w:val="008259C3"/>
    <w:rsid w:val="00825EEC"/>
    <w:rsid w:val="008260DD"/>
    <w:rsid w:val="00826565"/>
    <w:rsid w:val="00826BC1"/>
    <w:rsid w:val="00826E22"/>
    <w:rsid w:val="00827781"/>
    <w:rsid w:val="00827F78"/>
    <w:rsid w:val="00830098"/>
    <w:rsid w:val="00830666"/>
    <w:rsid w:val="0083089A"/>
    <w:rsid w:val="00830B40"/>
    <w:rsid w:val="00830D8A"/>
    <w:rsid w:val="00833F6E"/>
    <w:rsid w:val="0083463D"/>
    <w:rsid w:val="0083621A"/>
    <w:rsid w:val="008365D3"/>
    <w:rsid w:val="00836929"/>
    <w:rsid w:val="00837602"/>
    <w:rsid w:val="0084035E"/>
    <w:rsid w:val="00841DBD"/>
    <w:rsid w:val="008431DE"/>
    <w:rsid w:val="00843E56"/>
    <w:rsid w:val="00845079"/>
    <w:rsid w:val="00845523"/>
    <w:rsid w:val="008456B8"/>
    <w:rsid w:val="00850117"/>
    <w:rsid w:val="008514B0"/>
    <w:rsid w:val="0085161A"/>
    <w:rsid w:val="00851903"/>
    <w:rsid w:val="00852966"/>
    <w:rsid w:val="00853327"/>
    <w:rsid w:val="00853633"/>
    <w:rsid w:val="008538ED"/>
    <w:rsid w:val="00854036"/>
    <w:rsid w:val="00854223"/>
    <w:rsid w:val="008544E1"/>
    <w:rsid w:val="00854806"/>
    <w:rsid w:val="00854D14"/>
    <w:rsid w:val="008551F2"/>
    <w:rsid w:val="0085538D"/>
    <w:rsid w:val="00855C40"/>
    <w:rsid w:val="00856366"/>
    <w:rsid w:val="00857E7C"/>
    <w:rsid w:val="00857FA6"/>
    <w:rsid w:val="008612B7"/>
    <w:rsid w:val="00861395"/>
    <w:rsid w:val="008621FA"/>
    <w:rsid w:val="00863CED"/>
    <w:rsid w:val="00864289"/>
    <w:rsid w:val="00864659"/>
    <w:rsid w:val="00864B58"/>
    <w:rsid w:val="00864C41"/>
    <w:rsid w:val="00864EAD"/>
    <w:rsid w:val="008653B1"/>
    <w:rsid w:val="00865973"/>
    <w:rsid w:val="00866272"/>
    <w:rsid w:val="008662DD"/>
    <w:rsid w:val="00870437"/>
    <w:rsid w:val="00871724"/>
    <w:rsid w:val="00872FBC"/>
    <w:rsid w:val="00873D8C"/>
    <w:rsid w:val="00873F04"/>
    <w:rsid w:val="00874014"/>
    <w:rsid w:val="00874209"/>
    <w:rsid w:val="00874A04"/>
    <w:rsid w:val="00874E1A"/>
    <w:rsid w:val="008753FE"/>
    <w:rsid w:val="008760B4"/>
    <w:rsid w:val="008772CD"/>
    <w:rsid w:val="00877723"/>
    <w:rsid w:val="0088025B"/>
    <w:rsid w:val="008817C7"/>
    <w:rsid w:val="0088214F"/>
    <w:rsid w:val="008822B8"/>
    <w:rsid w:val="0088265F"/>
    <w:rsid w:val="00883836"/>
    <w:rsid w:val="008841A9"/>
    <w:rsid w:val="008845DD"/>
    <w:rsid w:val="00885919"/>
    <w:rsid w:val="00887B00"/>
    <w:rsid w:val="00887F3B"/>
    <w:rsid w:val="0089011F"/>
    <w:rsid w:val="00891D75"/>
    <w:rsid w:val="00893AAF"/>
    <w:rsid w:val="00894B01"/>
    <w:rsid w:val="00895465"/>
    <w:rsid w:val="008957D4"/>
    <w:rsid w:val="00896DC2"/>
    <w:rsid w:val="00896EB4"/>
    <w:rsid w:val="00897A51"/>
    <w:rsid w:val="008A23BC"/>
    <w:rsid w:val="008A25F9"/>
    <w:rsid w:val="008A2FBA"/>
    <w:rsid w:val="008A3235"/>
    <w:rsid w:val="008A4231"/>
    <w:rsid w:val="008A5491"/>
    <w:rsid w:val="008A5C28"/>
    <w:rsid w:val="008A70F2"/>
    <w:rsid w:val="008A731E"/>
    <w:rsid w:val="008B0050"/>
    <w:rsid w:val="008B0FAC"/>
    <w:rsid w:val="008B1036"/>
    <w:rsid w:val="008B1A93"/>
    <w:rsid w:val="008B2510"/>
    <w:rsid w:val="008B2679"/>
    <w:rsid w:val="008B27D9"/>
    <w:rsid w:val="008B2D02"/>
    <w:rsid w:val="008B334D"/>
    <w:rsid w:val="008B3FA4"/>
    <w:rsid w:val="008B493F"/>
    <w:rsid w:val="008B708C"/>
    <w:rsid w:val="008B771C"/>
    <w:rsid w:val="008B7A03"/>
    <w:rsid w:val="008B7DCF"/>
    <w:rsid w:val="008C09B5"/>
    <w:rsid w:val="008C45A0"/>
    <w:rsid w:val="008C5186"/>
    <w:rsid w:val="008C53F3"/>
    <w:rsid w:val="008C5705"/>
    <w:rsid w:val="008C6D65"/>
    <w:rsid w:val="008C702B"/>
    <w:rsid w:val="008D076F"/>
    <w:rsid w:val="008D22A9"/>
    <w:rsid w:val="008D2D11"/>
    <w:rsid w:val="008D2DC3"/>
    <w:rsid w:val="008D36B4"/>
    <w:rsid w:val="008D603C"/>
    <w:rsid w:val="008D66AA"/>
    <w:rsid w:val="008D70A8"/>
    <w:rsid w:val="008D7165"/>
    <w:rsid w:val="008D7515"/>
    <w:rsid w:val="008D7747"/>
    <w:rsid w:val="008D790C"/>
    <w:rsid w:val="008D7B34"/>
    <w:rsid w:val="008D7EA9"/>
    <w:rsid w:val="008E09A5"/>
    <w:rsid w:val="008E0B3A"/>
    <w:rsid w:val="008E1DCC"/>
    <w:rsid w:val="008E2761"/>
    <w:rsid w:val="008E2778"/>
    <w:rsid w:val="008E4475"/>
    <w:rsid w:val="008E5417"/>
    <w:rsid w:val="008E5D03"/>
    <w:rsid w:val="008E7391"/>
    <w:rsid w:val="008E75E0"/>
    <w:rsid w:val="008E77E6"/>
    <w:rsid w:val="008E7AE7"/>
    <w:rsid w:val="008F02DC"/>
    <w:rsid w:val="008F0941"/>
    <w:rsid w:val="008F0DD9"/>
    <w:rsid w:val="008F1ACB"/>
    <w:rsid w:val="008F1CC6"/>
    <w:rsid w:val="008F2BB7"/>
    <w:rsid w:val="008F31B9"/>
    <w:rsid w:val="008F3664"/>
    <w:rsid w:val="008F3797"/>
    <w:rsid w:val="008F384A"/>
    <w:rsid w:val="008F3C51"/>
    <w:rsid w:val="008F3DD2"/>
    <w:rsid w:val="008F4438"/>
    <w:rsid w:val="008F4818"/>
    <w:rsid w:val="008F4B8A"/>
    <w:rsid w:val="008F5243"/>
    <w:rsid w:val="008F540F"/>
    <w:rsid w:val="008F56EF"/>
    <w:rsid w:val="008F58D7"/>
    <w:rsid w:val="008F5B03"/>
    <w:rsid w:val="008F5D43"/>
    <w:rsid w:val="008F6F7C"/>
    <w:rsid w:val="008F7BE2"/>
    <w:rsid w:val="008F7C67"/>
    <w:rsid w:val="008F7CE4"/>
    <w:rsid w:val="009002C9"/>
    <w:rsid w:val="0090085B"/>
    <w:rsid w:val="009014C7"/>
    <w:rsid w:val="009016D7"/>
    <w:rsid w:val="00901C35"/>
    <w:rsid w:val="00901D3A"/>
    <w:rsid w:val="009022C9"/>
    <w:rsid w:val="0090289D"/>
    <w:rsid w:val="00902ACB"/>
    <w:rsid w:val="009038BC"/>
    <w:rsid w:val="00904186"/>
    <w:rsid w:val="00904CF9"/>
    <w:rsid w:val="009061AF"/>
    <w:rsid w:val="009064BC"/>
    <w:rsid w:val="009069DB"/>
    <w:rsid w:val="009072EC"/>
    <w:rsid w:val="00907F07"/>
    <w:rsid w:val="00910E3F"/>
    <w:rsid w:val="009112D2"/>
    <w:rsid w:val="00911DFA"/>
    <w:rsid w:val="009124F6"/>
    <w:rsid w:val="00913E19"/>
    <w:rsid w:val="00914031"/>
    <w:rsid w:val="009141B8"/>
    <w:rsid w:val="0091479F"/>
    <w:rsid w:val="00914A4C"/>
    <w:rsid w:val="00915B7C"/>
    <w:rsid w:val="009162D7"/>
    <w:rsid w:val="009200D1"/>
    <w:rsid w:val="00921798"/>
    <w:rsid w:val="00921E08"/>
    <w:rsid w:val="00921ED3"/>
    <w:rsid w:val="00922B1B"/>
    <w:rsid w:val="009233DE"/>
    <w:rsid w:val="0092341B"/>
    <w:rsid w:val="009243CF"/>
    <w:rsid w:val="00925487"/>
    <w:rsid w:val="0092556B"/>
    <w:rsid w:val="0092590B"/>
    <w:rsid w:val="009261C5"/>
    <w:rsid w:val="009264BB"/>
    <w:rsid w:val="009267CD"/>
    <w:rsid w:val="00930470"/>
    <w:rsid w:val="00930798"/>
    <w:rsid w:val="00930CB6"/>
    <w:rsid w:val="00931831"/>
    <w:rsid w:val="00931BC5"/>
    <w:rsid w:val="00932935"/>
    <w:rsid w:val="00933353"/>
    <w:rsid w:val="00934484"/>
    <w:rsid w:val="009357DD"/>
    <w:rsid w:val="00935AA1"/>
    <w:rsid w:val="00937789"/>
    <w:rsid w:val="00937954"/>
    <w:rsid w:val="009405BB"/>
    <w:rsid w:val="00941F5D"/>
    <w:rsid w:val="00942922"/>
    <w:rsid w:val="00942A20"/>
    <w:rsid w:val="00942BB8"/>
    <w:rsid w:val="00943C71"/>
    <w:rsid w:val="00943CCE"/>
    <w:rsid w:val="00944137"/>
    <w:rsid w:val="00944C09"/>
    <w:rsid w:val="00944C16"/>
    <w:rsid w:val="00944C56"/>
    <w:rsid w:val="00944DB0"/>
    <w:rsid w:val="0094506C"/>
    <w:rsid w:val="009450AB"/>
    <w:rsid w:val="009453E3"/>
    <w:rsid w:val="00945635"/>
    <w:rsid w:val="00945BA3"/>
    <w:rsid w:val="009460D4"/>
    <w:rsid w:val="00947972"/>
    <w:rsid w:val="00947B73"/>
    <w:rsid w:val="009502F9"/>
    <w:rsid w:val="00950719"/>
    <w:rsid w:val="0095125E"/>
    <w:rsid w:val="00951720"/>
    <w:rsid w:val="00951B0D"/>
    <w:rsid w:val="00952F9B"/>
    <w:rsid w:val="0095326D"/>
    <w:rsid w:val="009534DB"/>
    <w:rsid w:val="009545DA"/>
    <w:rsid w:val="009548EF"/>
    <w:rsid w:val="009550EB"/>
    <w:rsid w:val="00955440"/>
    <w:rsid w:val="00955859"/>
    <w:rsid w:val="00955956"/>
    <w:rsid w:val="00955B8F"/>
    <w:rsid w:val="00955CD8"/>
    <w:rsid w:val="00955D10"/>
    <w:rsid w:val="00955FA3"/>
    <w:rsid w:val="00956628"/>
    <w:rsid w:val="00956AAA"/>
    <w:rsid w:val="00956B1E"/>
    <w:rsid w:val="009578EE"/>
    <w:rsid w:val="00957F6D"/>
    <w:rsid w:val="009604FA"/>
    <w:rsid w:val="00960A11"/>
    <w:rsid w:val="00963330"/>
    <w:rsid w:val="009637F4"/>
    <w:rsid w:val="00963A13"/>
    <w:rsid w:val="00963D3E"/>
    <w:rsid w:val="00964873"/>
    <w:rsid w:val="00965459"/>
    <w:rsid w:val="00965470"/>
    <w:rsid w:val="00965E2A"/>
    <w:rsid w:val="0096620D"/>
    <w:rsid w:val="009665E8"/>
    <w:rsid w:val="009668FD"/>
    <w:rsid w:val="009679ED"/>
    <w:rsid w:val="00967C3D"/>
    <w:rsid w:val="00967CEE"/>
    <w:rsid w:val="00971AC4"/>
    <w:rsid w:val="00971B45"/>
    <w:rsid w:val="0097249E"/>
    <w:rsid w:val="009727B1"/>
    <w:rsid w:val="0097459E"/>
    <w:rsid w:val="00977189"/>
    <w:rsid w:val="009777E9"/>
    <w:rsid w:val="009778CF"/>
    <w:rsid w:val="00981585"/>
    <w:rsid w:val="00981E4B"/>
    <w:rsid w:val="00984287"/>
    <w:rsid w:val="009857BF"/>
    <w:rsid w:val="00987687"/>
    <w:rsid w:val="00990077"/>
    <w:rsid w:val="009901DB"/>
    <w:rsid w:val="009903A9"/>
    <w:rsid w:val="00990B8B"/>
    <w:rsid w:val="009918FA"/>
    <w:rsid w:val="00991E75"/>
    <w:rsid w:val="00992208"/>
    <w:rsid w:val="00992245"/>
    <w:rsid w:val="00992BF9"/>
    <w:rsid w:val="009933CB"/>
    <w:rsid w:val="00993C55"/>
    <w:rsid w:val="009943F8"/>
    <w:rsid w:val="009945C2"/>
    <w:rsid w:val="00994758"/>
    <w:rsid w:val="00994B1D"/>
    <w:rsid w:val="00994D43"/>
    <w:rsid w:val="009959CD"/>
    <w:rsid w:val="00995B6D"/>
    <w:rsid w:val="00996070"/>
    <w:rsid w:val="00997656"/>
    <w:rsid w:val="00997B54"/>
    <w:rsid w:val="00997BC9"/>
    <w:rsid w:val="00997C01"/>
    <w:rsid w:val="00997FC2"/>
    <w:rsid w:val="009A01C4"/>
    <w:rsid w:val="009A06DD"/>
    <w:rsid w:val="009A0CC4"/>
    <w:rsid w:val="009A1204"/>
    <w:rsid w:val="009A16A1"/>
    <w:rsid w:val="009A18A3"/>
    <w:rsid w:val="009A18CD"/>
    <w:rsid w:val="009A398B"/>
    <w:rsid w:val="009A4119"/>
    <w:rsid w:val="009A50D2"/>
    <w:rsid w:val="009A6B34"/>
    <w:rsid w:val="009A6CCC"/>
    <w:rsid w:val="009A6D79"/>
    <w:rsid w:val="009B1990"/>
    <w:rsid w:val="009B1BBB"/>
    <w:rsid w:val="009B3610"/>
    <w:rsid w:val="009B3864"/>
    <w:rsid w:val="009B4333"/>
    <w:rsid w:val="009B539B"/>
    <w:rsid w:val="009B56F1"/>
    <w:rsid w:val="009B5834"/>
    <w:rsid w:val="009B5960"/>
    <w:rsid w:val="009B6200"/>
    <w:rsid w:val="009B672E"/>
    <w:rsid w:val="009B75EA"/>
    <w:rsid w:val="009B7A19"/>
    <w:rsid w:val="009C0878"/>
    <w:rsid w:val="009C0E58"/>
    <w:rsid w:val="009C0F23"/>
    <w:rsid w:val="009C197E"/>
    <w:rsid w:val="009C22D0"/>
    <w:rsid w:val="009C2CC7"/>
    <w:rsid w:val="009C2D8F"/>
    <w:rsid w:val="009C37EB"/>
    <w:rsid w:val="009C40D6"/>
    <w:rsid w:val="009C46DF"/>
    <w:rsid w:val="009C58B9"/>
    <w:rsid w:val="009C5FAB"/>
    <w:rsid w:val="009C67F8"/>
    <w:rsid w:val="009C6C2B"/>
    <w:rsid w:val="009D1E64"/>
    <w:rsid w:val="009D24AC"/>
    <w:rsid w:val="009D2C5F"/>
    <w:rsid w:val="009D2CB3"/>
    <w:rsid w:val="009D2E3A"/>
    <w:rsid w:val="009D3667"/>
    <w:rsid w:val="009D3F10"/>
    <w:rsid w:val="009D4288"/>
    <w:rsid w:val="009D44AF"/>
    <w:rsid w:val="009D531B"/>
    <w:rsid w:val="009D561A"/>
    <w:rsid w:val="009D6349"/>
    <w:rsid w:val="009D658A"/>
    <w:rsid w:val="009E06F8"/>
    <w:rsid w:val="009E12B4"/>
    <w:rsid w:val="009E1561"/>
    <w:rsid w:val="009E23E7"/>
    <w:rsid w:val="009E2D52"/>
    <w:rsid w:val="009E476A"/>
    <w:rsid w:val="009E4AA3"/>
    <w:rsid w:val="009E5337"/>
    <w:rsid w:val="009E5842"/>
    <w:rsid w:val="009E5BE3"/>
    <w:rsid w:val="009E5E05"/>
    <w:rsid w:val="009E61DB"/>
    <w:rsid w:val="009E68E0"/>
    <w:rsid w:val="009E6EAB"/>
    <w:rsid w:val="009E7A72"/>
    <w:rsid w:val="009F0A86"/>
    <w:rsid w:val="009F0EF8"/>
    <w:rsid w:val="009F25DF"/>
    <w:rsid w:val="009F2C91"/>
    <w:rsid w:val="009F3403"/>
    <w:rsid w:val="009F4992"/>
    <w:rsid w:val="009F4B92"/>
    <w:rsid w:val="009F4F3E"/>
    <w:rsid w:val="009F619C"/>
    <w:rsid w:val="009F6435"/>
    <w:rsid w:val="00A01187"/>
    <w:rsid w:val="00A0169E"/>
    <w:rsid w:val="00A01AEB"/>
    <w:rsid w:val="00A01CD8"/>
    <w:rsid w:val="00A01D5B"/>
    <w:rsid w:val="00A01FD3"/>
    <w:rsid w:val="00A02136"/>
    <w:rsid w:val="00A02B74"/>
    <w:rsid w:val="00A0313B"/>
    <w:rsid w:val="00A03FAA"/>
    <w:rsid w:val="00A0404C"/>
    <w:rsid w:val="00A0431B"/>
    <w:rsid w:val="00A04D58"/>
    <w:rsid w:val="00A057C8"/>
    <w:rsid w:val="00A05DBE"/>
    <w:rsid w:val="00A05E07"/>
    <w:rsid w:val="00A05F43"/>
    <w:rsid w:val="00A06F84"/>
    <w:rsid w:val="00A07A08"/>
    <w:rsid w:val="00A07B59"/>
    <w:rsid w:val="00A11829"/>
    <w:rsid w:val="00A1191E"/>
    <w:rsid w:val="00A11F13"/>
    <w:rsid w:val="00A1215D"/>
    <w:rsid w:val="00A12F9C"/>
    <w:rsid w:val="00A13344"/>
    <w:rsid w:val="00A13552"/>
    <w:rsid w:val="00A148F9"/>
    <w:rsid w:val="00A14F49"/>
    <w:rsid w:val="00A15D13"/>
    <w:rsid w:val="00A16D0D"/>
    <w:rsid w:val="00A17932"/>
    <w:rsid w:val="00A17E44"/>
    <w:rsid w:val="00A17ED6"/>
    <w:rsid w:val="00A20571"/>
    <w:rsid w:val="00A206ED"/>
    <w:rsid w:val="00A20ABE"/>
    <w:rsid w:val="00A20E37"/>
    <w:rsid w:val="00A21519"/>
    <w:rsid w:val="00A229E4"/>
    <w:rsid w:val="00A239FF"/>
    <w:rsid w:val="00A23E16"/>
    <w:rsid w:val="00A242A8"/>
    <w:rsid w:val="00A242AF"/>
    <w:rsid w:val="00A24391"/>
    <w:rsid w:val="00A2507C"/>
    <w:rsid w:val="00A254C3"/>
    <w:rsid w:val="00A25541"/>
    <w:rsid w:val="00A278F3"/>
    <w:rsid w:val="00A301C0"/>
    <w:rsid w:val="00A303E2"/>
    <w:rsid w:val="00A30E1A"/>
    <w:rsid w:val="00A31812"/>
    <w:rsid w:val="00A31F14"/>
    <w:rsid w:val="00A3353B"/>
    <w:rsid w:val="00A34081"/>
    <w:rsid w:val="00A34476"/>
    <w:rsid w:val="00A34F29"/>
    <w:rsid w:val="00A35081"/>
    <w:rsid w:val="00A36DC5"/>
    <w:rsid w:val="00A37D19"/>
    <w:rsid w:val="00A37DD3"/>
    <w:rsid w:val="00A40083"/>
    <w:rsid w:val="00A400E6"/>
    <w:rsid w:val="00A40DC1"/>
    <w:rsid w:val="00A40E10"/>
    <w:rsid w:val="00A41FCA"/>
    <w:rsid w:val="00A425A7"/>
    <w:rsid w:val="00A4344D"/>
    <w:rsid w:val="00A43F68"/>
    <w:rsid w:val="00A43F96"/>
    <w:rsid w:val="00A445B6"/>
    <w:rsid w:val="00A44AA3"/>
    <w:rsid w:val="00A44ED2"/>
    <w:rsid w:val="00A457E1"/>
    <w:rsid w:val="00A45B09"/>
    <w:rsid w:val="00A46194"/>
    <w:rsid w:val="00A469B4"/>
    <w:rsid w:val="00A46C0D"/>
    <w:rsid w:val="00A47344"/>
    <w:rsid w:val="00A477B1"/>
    <w:rsid w:val="00A47EDE"/>
    <w:rsid w:val="00A509D2"/>
    <w:rsid w:val="00A51D8E"/>
    <w:rsid w:val="00A523C1"/>
    <w:rsid w:val="00A5372E"/>
    <w:rsid w:val="00A5394D"/>
    <w:rsid w:val="00A54030"/>
    <w:rsid w:val="00A556DB"/>
    <w:rsid w:val="00A5587F"/>
    <w:rsid w:val="00A5657A"/>
    <w:rsid w:val="00A56A5E"/>
    <w:rsid w:val="00A56DE2"/>
    <w:rsid w:val="00A57382"/>
    <w:rsid w:val="00A57537"/>
    <w:rsid w:val="00A57E06"/>
    <w:rsid w:val="00A606AA"/>
    <w:rsid w:val="00A60776"/>
    <w:rsid w:val="00A614E4"/>
    <w:rsid w:val="00A622F1"/>
    <w:rsid w:val="00A62389"/>
    <w:rsid w:val="00A62F59"/>
    <w:rsid w:val="00A6447D"/>
    <w:rsid w:val="00A6458B"/>
    <w:rsid w:val="00A64E5C"/>
    <w:rsid w:val="00A659AA"/>
    <w:rsid w:val="00A673C5"/>
    <w:rsid w:val="00A67A34"/>
    <w:rsid w:val="00A705D3"/>
    <w:rsid w:val="00A70A78"/>
    <w:rsid w:val="00A70DF2"/>
    <w:rsid w:val="00A72517"/>
    <w:rsid w:val="00A72770"/>
    <w:rsid w:val="00A729E4"/>
    <w:rsid w:val="00A734F3"/>
    <w:rsid w:val="00A735FF"/>
    <w:rsid w:val="00A75443"/>
    <w:rsid w:val="00A7660D"/>
    <w:rsid w:val="00A774DD"/>
    <w:rsid w:val="00A777E9"/>
    <w:rsid w:val="00A77C2C"/>
    <w:rsid w:val="00A805F8"/>
    <w:rsid w:val="00A8247F"/>
    <w:rsid w:val="00A82B44"/>
    <w:rsid w:val="00A82BBC"/>
    <w:rsid w:val="00A82E09"/>
    <w:rsid w:val="00A835BB"/>
    <w:rsid w:val="00A84060"/>
    <w:rsid w:val="00A8522C"/>
    <w:rsid w:val="00A85F05"/>
    <w:rsid w:val="00A86011"/>
    <w:rsid w:val="00A86A5C"/>
    <w:rsid w:val="00A86CD7"/>
    <w:rsid w:val="00A87015"/>
    <w:rsid w:val="00A8742E"/>
    <w:rsid w:val="00A87600"/>
    <w:rsid w:val="00A878C6"/>
    <w:rsid w:val="00A87A68"/>
    <w:rsid w:val="00A909E8"/>
    <w:rsid w:val="00A918C3"/>
    <w:rsid w:val="00A91974"/>
    <w:rsid w:val="00A92A05"/>
    <w:rsid w:val="00A92CCD"/>
    <w:rsid w:val="00A93354"/>
    <w:rsid w:val="00A95EAD"/>
    <w:rsid w:val="00A96938"/>
    <w:rsid w:val="00A96CFE"/>
    <w:rsid w:val="00A971AD"/>
    <w:rsid w:val="00AA1181"/>
    <w:rsid w:val="00AA270E"/>
    <w:rsid w:val="00AA2D18"/>
    <w:rsid w:val="00AA2FA5"/>
    <w:rsid w:val="00AA3BB5"/>
    <w:rsid w:val="00AA3EAF"/>
    <w:rsid w:val="00AA44A1"/>
    <w:rsid w:val="00AA46E2"/>
    <w:rsid w:val="00AA4C5D"/>
    <w:rsid w:val="00AA4D87"/>
    <w:rsid w:val="00AA5892"/>
    <w:rsid w:val="00AA6437"/>
    <w:rsid w:val="00AA7A57"/>
    <w:rsid w:val="00AB0BD2"/>
    <w:rsid w:val="00AB176F"/>
    <w:rsid w:val="00AB20F9"/>
    <w:rsid w:val="00AB252F"/>
    <w:rsid w:val="00AB37F2"/>
    <w:rsid w:val="00AB49B0"/>
    <w:rsid w:val="00AB4C17"/>
    <w:rsid w:val="00AB50A9"/>
    <w:rsid w:val="00AB546D"/>
    <w:rsid w:val="00AB592E"/>
    <w:rsid w:val="00AB5A17"/>
    <w:rsid w:val="00AB6B30"/>
    <w:rsid w:val="00AC0437"/>
    <w:rsid w:val="00AC04D4"/>
    <w:rsid w:val="00AC0F7C"/>
    <w:rsid w:val="00AC126F"/>
    <w:rsid w:val="00AC143E"/>
    <w:rsid w:val="00AC2105"/>
    <w:rsid w:val="00AC317C"/>
    <w:rsid w:val="00AC3833"/>
    <w:rsid w:val="00AC3B01"/>
    <w:rsid w:val="00AC3B94"/>
    <w:rsid w:val="00AC4863"/>
    <w:rsid w:val="00AC4C9A"/>
    <w:rsid w:val="00AC58C9"/>
    <w:rsid w:val="00AC6FE3"/>
    <w:rsid w:val="00AC7A17"/>
    <w:rsid w:val="00AD02A1"/>
    <w:rsid w:val="00AD1DDB"/>
    <w:rsid w:val="00AD21D3"/>
    <w:rsid w:val="00AD221D"/>
    <w:rsid w:val="00AD2A03"/>
    <w:rsid w:val="00AD32DA"/>
    <w:rsid w:val="00AD39D1"/>
    <w:rsid w:val="00AD3E9F"/>
    <w:rsid w:val="00AD49D0"/>
    <w:rsid w:val="00AD56C0"/>
    <w:rsid w:val="00AD57A8"/>
    <w:rsid w:val="00AD6488"/>
    <w:rsid w:val="00AE0BE8"/>
    <w:rsid w:val="00AE1C50"/>
    <w:rsid w:val="00AE22CA"/>
    <w:rsid w:val="00AE25D8"/>
    <w:rsid w:val="00AE2803"/>
    <w:rsid w:val="00AE2FC5"/>
    <w:rsid w:val="00AE33A1"/>
    <w:rsid w:val="00AE48EC"/>
    <w:rsid w:val="00AE4D5D"/>
    <w:rsid w:val="00AE4F31"/>
    <w:rsid w:val="00AE5033"/>
    <w:rsid w:val="00AE5397"/>
    <w:rsid w:val="00AE54E3"/>
    <w:rsid w:val="00AE567F"/>
    <w:rsid w:val="00AE59CB"/>
    <w:rsid w:val="00AE6D33"/>
    <w:rsid w:val="00AF1998"/>
    <w:rsid w:val="00AF211E"/>
    <w:rsid w:val="00AF2C8E"/>
    <w:rsid w:val="00AF3346"/>
    <w:rsid w:val="00AF39A2"/>
    <w:rsid w:val="00AF40FD"/>
    <w:rsid w:val="00AF4463"/>
    <w:rsid w:val="00AF488F"/>
    <w:rsid w:val="00AF4E62"/>
    <w:rsid w:val="00AF53FA"/>
    <w:rsid w:val="00AF54B1"/>
    <w:rsid w:val="00AF6EDE"/>
    <w:rsid w:val="00AF7706"/>
    <w:rsid w:val="00B00BCB"/>
    <w:rsid w:val="00B00DD9"/>
    <w:rsid w:val="00B0129D"/>
    <w:rsid w:val="00B0138D"/>
    <w:rsid w:val="00B015A0"/>
    <w:rsid w:val="00B022E8"/>
    <w:rsid w:val="00B03307"/>
    <w:rsid w:val="00B037E3"/>
    <w:rsid w:val="00B03892"/>
    <w:rsid w:val="00B0461F"/>
    <w:rsid w:val="00B05672"/>
    <w:rsid w:val="00B05F2B"/>
    <w:rsid w:val="00B06508"/>
    <w:rsid w:val="00B06C39"/>
    <w:rsid w:val="00B07F64"/>
    <w:rsid w:val="00B10197"/>
    <w:rsid w:val="00B1038F"/>
    <w:rsid w:val="00B10548"/>
    <w:rsid w:val="00B1236B"/>
    <w:rsid w:val="00B12DE5"/>
    <w:rsid w:val="00B145AE"/>
    <w:rsid w:val="00B15307"/>
    <w:rsid w:val="00B15413"/>
    <w:rsid w:val="00B1542F"/>
    <w:rsid w:val="00B1552F"/>
    <w:rsid w:val="00B16400"/>
    <w:rsid w:val="00B16FED"/>
    <w:rsid w:val="00B17224"/>
    <w:rsid w:val="00B17599"/>
    <w:rsid w:val="00B17AEA"/>
    <w:rsid w:val="00B17CF2"/>
    <w:rsid w:val="00B20C59"/>
    <w:rsid w:val="00B22C37"/>
    <w:rsid w:val="00B23879"/>
    <w:rsid w:val="00B239FF"/>
    <w:rsid w:val="00B23B56"/>
    <w:rsid w:val="00B23CF2"/>
    <w:rsid w:val="00B24770"/>
    <w:rsid w:val="00B25253"/>
    <w:rsid w:val="00B25BFD"/>
    <w:rsid w:val="00B261DE"/>
    <w:rsid w:val="00B263BB"/>
    <w:rsid w:val="00B26E09"/>
    <w:rsid w:val="00B27010"/>
    <w:rsid w:val="00B329EA"/>
    <w:rsid w:val="00B32BC4"/>
    <w:rsid w:val="00B32EA2"/>
    <w:rsid w:val="00B331D3"/>
    <w:rsid w:val="00B33406"/>
    <w:rsid w:val="00B33AE3"/>
    <w:rsid w:val="00B33AE5"/>
    <w:rsid w:val="00B34218"/>
    <w:rsid w:val="00B3437B"/>
    <w:rsid w:val="00B344CD"/>
    <w:rsid w:val="00B355B0"/>
    <w:rsid w:val="00B35D62"/>
    <w:rsid w:val="00B36997"/>
    <w:rsid w:val="00B36E15"/>
    <w:rsid w:val="00B405B5"/>
    <w:rsid w:val="00B4098A"/>
    <w:rsid w:val="00B41090"/>
    <w:rsid w:val="00B423F9"/>
    <w:rsid w:val="00B437C4"/>
    <w:rsid w:val="00B43F38"/>
    <w:rsid w:val="00B443BE"/>
    <w:rsid w:val="00B44E19"/>
    <w:rsid w:val="00B45A3D"/>
    <w:rsid w:val="00B45D5E"/>
    <w:rsid w:val="00B47390"/>
    <w:rsid w:val="00B47C9B"/>
    <w:rsid w:val="00B504A7"/>
    <w:rsid w:val="00B5074A"/>
    <w:rsid w:val="00B51CCD"/>
    <w:rsid w:val="00B51CEB"/>
    <w:rsid w:val="00B51FE8"/>
    <w:rsid w:val="00B522C3"/>
    <w:rsid w:val="00B52F7F"/>
    <w:rsid w:val="00B53366"/>
    <w:rsid w:val="00B53781"/>
    <w:rsid w:val="00B53C8F"/>
    <w:rsid w:val="00B53CBA"/>
    <w:rsid w:val="00B5472A"/>
    <w:rsid w:val="00B55EAE"/>
    <w:rsid w:val="00B56973"/>
    <w:rsid w:val="00B56F05"/>
    <w:rsid w:val="00B60B0C"/>
    <w:rsid w:val="00B6120F"/>
    <w:rsid w:val="00B6241C"/>
    <w:rsid w:val="00B64525"/>
    <w:rsid w:val="00B6461A"/>
    <w:rsid w:val="00B64759"/>
    <w:rsid w:val="00B64A36"/>
    <w:rsid w:val="00B6619A"/>
    <w:rsid w:val="00B67753"/>
    <w:rsid w:val="00B70486"/>
    <w:rsid w:val="00B70F86"/>
    <w:rsid w:val="00B717AF"/>
    <w:rsid w:val="00B7188A"/>
    <w:rsid w:val="00B71F04"/>
    <w:rsid w:val="00B71FCC"/>
    <w:rsid w:val="00B720D1"/>
    <w:rsid w:val="00B722D7"/>
    <w:rsid w:val="00B7360A"/>
    <w:rsid w:val="00B73DC3"/>
    <w:rsid w:val="00B741C1"/>
    <w:rsid w:val="00B74E00"/>
    <w:rsid w:val="00B7514A"/>
    <w:rsid w:val="00B7514D"/>
    <w:rsid w:val="00B7689C"/>
    <w:rsid w:val="00B76E50"/>
    <w:rsid w:val="00B778DE"/>
    <w:rsid w:val="00B80273"/>
    <w:rsid w:val="00B81F4F"/>
    <w:rsid w:val="00B82275"/>
    <w:rsid w:val="00B8333B"/>
    <w:rsid w:val="00B83759"/>
    <w:rsid w:val="00B83943"/>
    <w:rsid w:val="00B844D0"/>
    <w:rsid w:val="00B84E4A"/>
    <w:rsid w:val="00B87057"/>
    <w:rsid w:val="00B873EC"/>
    <w:rsid w:val="00B90206"/>
    <w:rsid w:val="00B910F4"/>
    <w:rsid w:val="00B91966"/>
    <w:rsid w:val="00B91AE1"/>
    <w:rsid w:val="00B929F4"/>
    <w:rsid w:val="00B93984"/>
    <w:rsid w:val="00B93C8C"/>
    <w:rsid w:val="00B94895"/>
    <w:rsid w:val="00B95639"/>
    <w:rsid w:val="00B9566C"/>
    <w:rsid w:val="00BA0065"/>
    <w:rsid w:val="00BA17C6"/>
    <w:rsid w:val="00BA1CC9"/>
    <w:rsid w:val="00BA2F99"/>
    <w:rsid w:val="00BA3107"/>
    <w:rsid w:val="00BA3835"/>
    <w:rsid w:val="00BA4561"/>
    <w:rsid w:val="00BA4A22"/>
    <w:rsid w:val="00BA4D3F"/>
    <w:rsid w:val="00BA5CCF"/>
    <w:rsid w:val="00BA6767"/>
    <w:rsid w:val="00BA73F0"/>
    <w:rsid w:val="00BA7DC9"/>
    <w:rsid w:val="00BB05A3"/>
    <w:rsid w:val="00BB0A11"/>
    <w:rsid w:val="00BB1107"/>
    <w:rsid w:val="00BB12E0"/>
    <w:rsid w:val="00BB171E"/>
    <w:rsid w:val="00BB1A01"/>
    <w:rsid w:val="00BB1E6E"/>
    <w:rsid w:val="00BB4ED2"/>
    <w:rsid w:val="00BB534D"/>
    <w:rsid w:val="00BB54C7"/>
    <w:rsid w:val="00BB5CDF"/>
    <w:rsid w:val="00BB64C6"/>
    <w:rsid w:val="00BB689C"/>
    <w:rsid w:val="00BB740E"/>
    <w:rsid w:val="00BB7814"/>
    <w:rsid w:val="00BB79E1"/>
    <w:rsid w:val="00BB7B4B"/>
    <w:rsid w:val="00BC174D"/>
    <w:rsid w:val="00BC1BC7"/>
    <w:rsid w:val="00BC2EA7"/>
    <w:rsid w:val="00BC3A37"/>
    <w:rsid w:val="00BC46B5"/>
    <w:rsid w:val="00BC554C"/>
    <w:rsid w:val="00BC56B7"/>
    <w:rsid w:val="00BC6DE6"/>
    <w:rsid w:val="00BD0150"/>
    <w:rsid w:val="00BD08E2"/>
    <w:rsid w:val="00BD2068"/>
    <w:rsid w:val="00BD3547"/>
    <w:rsid w:val="00BD40D1"/>
    <w:rsid w:val="00BD4EB2"/>
    <w:rsid w:val="00BD5B37"/>
    <w:rsid w:val="00BD64B1"/>
    <w:rsid w:val="00BD78BD"/>
    <w:rsid w:val="00BD7EFB"/>
    <w:rsid w:val="00BE03D8"/>
    <w:rsid w:val="00BE0AE6"/>
    <w:rsid w:val="00BE10C8"/>
    <w:rsid w:val="00BE189A"/>
    <w:rsid w:val="00BE1949"/>
    <w:rsid w:val="00BE1DDC"/>
    <w:rsid w:val="00BE36AA"/>
    <w:rsid w:val="00BE3756"/>
    <w:rsid w:val="00BE4F9D"/>
    <w:rsid w:val="00BE50EB"/>
    <w:rsid w:val="00BE5358"/>
    <w:rsid w:val="00BE72DF"/>
    <w:rsid w:val="00BE7956"/>
    <w:rsid w:val="00BF0230"/>
    <w:rsid w:val="00BF0ABC"/>
    <w:rsid w:val="00BF0B3D"/>
    <w:rsid w:val="00BF14C1"/>
    <w:rsid w:val="00BF176A"/>
    <w:rsid w:val="00BF1ABE"/>
    <w:rsid w:val="00BF1D62"/>
    <w:rsid w:val="00BF257E"/>
    <w:rsid w:val="00BF28DE"/>
    <w:rsid w:val="00BF2AC7"/>
    <w:rsid w:val="00BF2BBA"/>
    <w:rsid w:val="00BF2FC9"/>
    <w:rsid w:val="00BF3AFF"/>
    <w:rsid w:val="00BF4106"/>
    <w:rsid w:val="00BF43C1"/>
    <w:rsid w:val="00BF58CB"/>
    <w:rsid w:val="00BF5D3B"/>
    <w:rsid w:val="00BF5F2A"/>
    <w:rsid w:val="00BF658C"/>
    <w:rsid w:val="00BF6CDC"/>
    <w:rsid w:val="00BF7DC2"/>
    <w:rsid w:val="00BF7DEC"/>
    <w:rsid w:val="00BF7E29"/>
    <w:rsid w:val="00C008BA"/>
    <w:rsid w:val="00C01000"/>
    <w:rsid w:val="00C01A96"/>
    <w:rsid w:val="00C01F14"/>
    <w:rsid w:val="00C02A9B"/>
    <w:rsid w:val="00C02C49"/>
    <w:rsid w:val="00C02F79"/>
    <w:rsid w:val="00C0359B"/>
    <w:rsid w:val="00C0363B"/>
    <w:rsid w:val="00C03760"/>
    <w:rsid w:val="00C03ECB"/>
    <w:rsid w:val="00C04720"/>
    <w:rsid w:val="00C0499C"/>
    <w:rsid w:val="00C06836"/>
    <w:rsid w:val="00C07266"/>
    <w:rsid w:val="00C072DA"/>
    <w:rsid w:val="00C07B20"/>
    <w:rsid w:val="00C07B5D"/>
    <w:rsid w:val="00C07C92"/>
    <w:rsid w:val="00C10A89"/>
    <w:rsid w:val="00C11EBE"/>
    <w:rsid w:val="00C12327"/>
    <w:rsid w:val="00C12536"/>
    <w:rsid w:val="00C135A6"/>
    <w:rsid w:val="00C13870"/>
    <w:rsid w:val="00C13CBD"/>
    <w:rsid w:val="00C15192"/>
    <w:rsid w:val="00C16569"/>
    <w:rsid w:val="00C167A1"/>
    <w:rsid w:val="00C16820"/>
    <w:rsid w:val="00C16CC5"/>
    <w:rsid w:val="00C173BB"/>
    <w:rsid w:val="00C204FE"/>
    <w:rsid w:val="00C2329B"/>
    <w:rsid w:val="00C2359D"/>
    <w:rsid w:val="00C23AD2"/>
    <w:rsid w:val="00C24006"/>
    <w:rsid w:val="00C24144"/>
    <w:rsid w:val="00C2455C"/>
    <w:rsid w:val="00C24A0D"/>
    <w:rsid w:val="00C2586A"/>
    <w:rsid w:val="00C25A77"/>
    <w:rsid w:val="00C25AF9"/>
    <w:rsid w:val="00C25C23"/>
    <w:rsid w:val="00C2601C"/>
    <w:rsid w:val="00C261B6"/>
    <w:rsid w:val="00C26F9C"/>
    <w:rsid w:val="00C30364"/>
    <w:rsid w:val="00C308E2"/>
    <w:rsid w:val="00C30C57"/>
    <w:rsid w:val="00C3210A"/>
    <w:rsid w:val="00C325B3"/>
    <w:rsid w:val="00C32A0D"/>
    <w:rsid w:val="00C32DC6"/>
    <w:rsid w:val="00C3446E"/>
    <w:rsid w:val="00C36A39"/>
    <w:rsid w:val="00C36F1C"/>
    <w:rsid w:val="00C40141"/>
    <w:rsid w:val="00C40E89"/>
    <w:rsid w:val="00C40F26"/>
    <w:rsid w:val="00C416D4"/>
    <w:rsid w:val="00C41C81"/>
    <w:rsid w:val="00C428AB"/>
    <w:rsid w:val="00C42FC4"/>
    <w:rsid w:val="00C439FC"/>
    <w:rsid w:val="00C44A4F"/>
    <w:rsid w:val="00C45186"/>
    <w:rsid w:val="00C45224"/>
    <w:rsid w:val="00C45BB6"/>
    <w:rsid w:val="00C46266"/>
    <w:rsid w:val="00C5045B"/>
    <w:rsid w:val="00C51383"/>
    <w:rsid w:val="00C51E76"/>
    <w:rsid w:val="00C52478"/>
    <w:rsid w:val="00C528B5"/>
    <w:rsid w:val="00C5352B"/>
    <w:rsid w:val="00C54086"/>
    <w:rsid w:val="00C547AC"/>
    <w:rsid w:val="00C55006"/>
    <w:rsid w:val="00C553A6"/>
    <w:rsid w:val="00C5556B"/>
    <w:rsid w:val="00C55606"/>
    <w:rsid w:val="00C55757"/>
    <w:rsid w:val="00C55C23"/>
    <w:rsid w:val="00C61BAA"/>
    <w:rsid w:val="00C61F94"/>
    <w:rsid w:val="00C62609"/>
    <w:rsid w:val="00C62DAF"/>
    <w:rsid w:val="00C62F0B"/>
    <w:rsid w:val="00C63E54"/>
    <w:rsid w:val="00C641A1"/>
    <w:rsid w:val="00C641B4"/>
    <w:rsid w:val="00C646C0"/>
    <w:rsid w:val="00C648BC"/>
    <w:rsid w:val="00C64DFD"/>
    <w:rsid w:val="00C65BD2"/>
    <w:rsid w:val="00C66656"/>
    <w:rsid w:val="00C669DF"/>
    <w:rsid w:val="00C6704E"/>
    <w:rsid w:val="00C67200"/>
    <w:rsid w:val="00C6730E"/>
    <w:rsid w:val="00C67556"/>
    <w:rsid w:val="00C67670"/>
    <w:rsid w:val="00C67859"/>
    <w:rsid w:val="00C67B88"/>
    <w:rsid w:val="00C70FB9"/>
    <w:rsid w:val="00C72BD7"/>
    <w:rsid w:val="00C7347D"/>
    <w:rsid w:val="00C7496E"/>
    <w:rsid w:val="00C74D14"/>
    <w:rsid w:val="00C751CA"/>
    <w:rsid w:val="00C75FE5"/>
    <w:rsid w:val="00C767EA"/>
    <w:rsid w:val="00C76A89"/>
    <w:rsid w:val="00C76FF1"/>
    <w:rsid w:val="00C7768B"/>
    <w:rsid w:val="00C77964"/>
    <w:rsid w:val="00C80489"/>
    <w:rsid w:val="00C80A55"/>
    <w:rsid w:val="00C81959"/>
    <w:rsid w:val="00C81C58"/>
    <w:rsid w:val="00C82111"/>
    <w:rsid w:val="00C82F61"/>
    <w:rsid w:val="00C832AB"/>
    <w:rsid w:val="00C837ED"/>
    <w:rsid w:val="00C83B50"/>
    <w:rsid w:val="00C85B90"/>
    <w:rsid w:val="00C867CF"/>
    <w:rsid w:val="00C868F1"/>
    <w:rsid w:val="00C87117"/>
    <w:rsid w:val="00C8768D"/>
    <w:rsid w:val="00C87D06"/>
    <w:rsid w:val="00C918FC"/>
    <w:rsid w:val="00C91EFC"/>
    <w:rsid w:val="00C941CE"/>
    <w:rsid w:val="00C94EE0"/>
    <w:rsid w:val="00C95519"/>
    <w:rsid w:val="00C956EA"/>
    <w:rsid w:val="00C9604B"/>
    <w:rsid w:val="00C96A02"/>
    <w:rsid w:val="00C96B04"/>
    <w:rsid w:val="00C97155"/>
    <w:rsid w:val="00C9734D"/>
    <w:rsid w:val="00CA003C"/>
    <w:rsid w:val="00CA021B"/>
    <w:rsid w:val="00CA1325"/>
    <w:rsid w:val="00CA1725"/>
    <w:rsid w:val="00CA2302"/>
    <w:rsid w:val="00CA2E25"/>
    <w:rsid w:val="00CA40CF"/>
    <w:rsid w:val="00CA414D"/>
    <w:rsid w:val="00CA53E6"/>
    <w:rsid w:val="00CA7F81"/>
    <w:rsid w:val="00CB090D"/>
    <w:rsid w:val="00CB2025"/>
    <w:rsid w:val="00CB30E7"/>
    <w:rsid w:val="00CB46EF"/>
    <w:rsid w:val="00CB5A5C"/>
    <w:rsid w:val="00CB682A"/>
    <w:rsid w:val="00CB7AF4"/>
    <w:rsid w:val="00CC04B2"/>
    <w:rsid w:val="00CC0917"/>
    <w:rsid w:val="00CC0EA1"/>
    <w:rsid w:val="00CC0FF6"/>
    <w:rsid w:val="00CC1600"/>
    <w:rsid w:val="00CC1B3E"/>
    <w:rsid w:val="00CC1B8A"/>
    <w:rsid w:val="00CC1DBE"/>
    <w:rsid w:val="00CC252E"/>
    <w:rsid w:val="00CC2E4B"/>
    <w:rsid w:val="00CC34C4"/>
    <w:rsid w:val="00CC3720"/>
    <w:rsid w:val="00CC46E3"/>
    <w:rsid w:val="00CC4A1A"/>
    <w:rsid w:val="00CC5AEF"/>
    <w:rsid w:val="00CC635E"/>
    <w:rsid w:val="00CC6401"/>
    <w:rsid w:val="00CC74CE"/>
    <w:rsid w:val="00CD0213"/>
    <w:rsid w:val="00CD027C"/>
    <w:rsid w:val="00CD04B2"/>
    <w:rsid w:val="00CD0CE3"/>
    <w:rsid w:val="00CD119F"/>
    <w:rsid w:val="00CD1A61"/>
    <w:rsid w:val="00CD25FE"/>
    <w:rsid w:val="00CD29AB"/>
    <w:rsid w:val="00CD2EB1"/>
    <w:rsid w:val="00CD2FA0"/>
    <w:rsid w:val="00CD3C1C"/>
    <w:rsid w:val="00CD3F99"/>
    <w:rsid w:val="00CD4B22"/>
    <w:rsid w:val="00CD5A75"/>
    <w:rsid w:val="00CD5F30"/>
    <w:rsid w:val="00CD6156"/>
    <w:rsid w:val="00CD75F3"/>
    <w:rsid w:val="00CD7711"/>
    <w:rsid w:val="00CD786F"/>
    <w:rsid w:val="00CE0859"/>
    <w:rsid w:val="00CE0EBE"/>
    <w:rsid w:val="00CE11A0"/>
    <w:rsid w:val="00CE2024"/>
    <w:rsid w:val="00CE219A"/>
    <w:rsid w:val="00CE2797"/>
    <w:rsid w:val="00CE397D"/>
    <w:rsid w:val="00CE4C62"/>
    <w:rsid w:val="00CE5E37"/>
    <w:rsid w:val="00CE62FC"/>
    <w:rsid w:val="00CE6BE7"/>
    <w:rsid w:val="00CE6CC2"/>
    <w:rsid w:val="00CE6E2E"/>
    <w:rsid w:val="00CF076E"/>
    <w:rsid w:val="00CF1B3F"/>
    <w:rsid w:val="00CF1EAB"/>
    <w:rsid w:val="00CF2761"/>
    <w:rsid w:val="00CF2803"/>
    <w:rsid w:val="00CF2DC2"/>
    <w:rsid w:val="00CF3573"/>
    <w:rsid w:val="00CF35EB"/>
    <w:rsid w:val="00CF42BC"/>
    <w:rsid w:val="00CF47CF"/>
    <w:rsid w:val="00CF4ED0"/>
    <w:rsid w:val="00CF6796"/>
    <w:rsid w:val="00D00B12"/>
    <w:rsid w:val="00D0260B"/>
    <w:rsid w:val="00D0436C"/>
    <w:rsid w:val="00D048E1"/>
    <w:rsid w:val="00D04AAD"/>
    <w:rsid w:val="00D04FBE"/>
    <w:rsid w:val="00D05963"/>
    <w:rsid w:val="00D05EA7"/>
    <w:rsid w:val="00D06890"/>
    <w:rsid w:val="00D0753A"/>
    <w:rsid w:val="00D07D7C"/>
    <w:rsid w:val="00D07E21"/>
    <w:rsid w:val="00D108BD"/>
    <w:rsid w:val="00D110AE"/>
    <w:rsid w:val="00D13A4C"/>
    <w:rsid w:val="00D15415"/>
    <w:rsid w:val="00D161F8"/>
    <w:rsid w:val="00D16449"/>
    <w:rsid w:val="00D164B0"/>
    <w:rsid w:val="00D202F7"/>
    <w:rsid w:val="00D212DE"/>
    <w:rsid w:val="00D216CF"/>
    <w:rsid w:val="00D223BA"/>
    <w:rsid w:val="00D22838"/>
    <w:rsid w:val="00D22FF3"/>
    <w:rsid w:val="00D23321"/>
    <w:rsid w:val="00D23406"/>
    <w:rsid w:val="00D236AC"/>
    <w:rsid w:val="00D25C60"/>
    <w:rsid w:val="00D30599"/>
    <w:rsid w:val="00D30717"/>
    <w:rsid w:val="00D31072"/>
    <w:rsid w:val="00D31627"/>
    <w:rsid w:val="00D31BE6"/>
    <w:rsid w:val="00D322C5"/>
    <w:rsid w:val="00D3344E"/>
    <w:rsid w:val="00D34868"/>
    <w:rsid w:val="00D35A94"/>
    <w:rsid w:val="00D36B27"/>
    <w:rsid w:val="00D3791A"/>
    <w:rsid w:val="00D37A7E"/>
    <w:rsid w:val="00D41815"/>
    <w:rsid w:val="00D41848"/>
    <w:rsid w:val="00D41A6A"/>
    <w:rsid w:val="00D41D44"/>
    <w:rsid w:val="00D42F58"/>
    <w:rsid w:val="00D43164"/>
    <w:rsid w:val="00D43A2C"/>
    <w:rsid w:val="00D44BB0"/>
    <w:rsid w:val="00D46BF0"/>
    <w:rsid w:val="00D46EBC"/>
    <w:rsid w:val="00D476D6"/>
    <w:rsid w:val="00D47C16"/>
    <w:rsid w:val="00D50A64"/>
    <w:rsid w:val="00D50CD9"/>
    <w:rsid w:val="00D5194D"/>
    <w:rsid w:val="00D53167"/>
    <w:rsid w:val="00D54867"/>
    <w:rsid w:val="00D548FA"/>
    <w:rsid w:val="00D54FD4"/>
    <w:rsid w:val="00D55597"/>
    <w:rsid w:val="00D56A4A"/>
    <w:rsid w:val="00D57757"/>
    <w:rsid w:val="00D57922"/>
    <w:rsid w:val="00D60AD0"/>
    <w:rsid w:val="00D6232E"/>
    <w:rsid w:val="00D63AE4"/>
    <w:rsid w:val="00D646B4"/>
    <w:rsid w:val="00D65B6A"/>
    <w:rsid w:val="00D66119"/>
    <w:rsid w:val="00D6675A"/>
    <w:rsid w:val="00D67A79"/>
    <w:rsid w:val="00D702C1"/>
    <w:rsid w:val="00D7076E"/>
    <w:rsid w:val="00D7083F"/>
    <w:rsid w:val="00D70DDD"/>
    <w:rsid w:val="00D70FCF"/>
    <w:rsid w:val="00D711ED"/>
    <w:rsid w:val="00D71A77"/>
    <w:rsid w:val="00D71AF2"/>
    <w:rsid w:val="00D721C9"/>
    <w:rsid w:val="00D725F4"/>
    <w:rsid w:val="00D73233"/>
    <w:rsid w:val="00D73F80"/>
    <w:rsid w:val="00D740D3"/>
    <w:rsid w:val="00D756BD"/>
    <w:rsid w:val="00D75E08"/>
    <w:rsid w:val="00D76673"/>
    <w:rsid w:val="00D76869"/>
    <w:rsid w:val="00D800BA"/>
    <w:rsid w:val="00D8017D"/>
    <w:rsid w:val="00D80F79"/>
    <w:rsid w:val="00D81140"/>
    <w:rsid w:val="00D83E22"/>
    <w:rsid w:val="00D8420B"/>
    <w:rsid w:val="00D85131"/>
    <w:rsid w:val="00D85798"/>
    <w:rsid w:val="00D8693B"/>
    <w:rsid w:val="00D87066"/>
    <w:rsid w:val="00D87C32"/>
    <w:rsid w:val="00D9086C"/>
    <w:rsid w:val="00D90B98"/>
    <w:rsid w:val="00D915E4"/>
    <w:rsid w:val="00D916ED"/>
    <w:rsid w:val="00D91BD3"/>
    <w:rsid w:val="00D94832"/>
    <w:rsid w:val="00D94A73"/>
    <w:rsid w:val="00D94A93"/>
    <w:rsid w:val="00D94AFB"/>
    <w:rsid w:val="00D94C1F"/>
    <w:rsid w:val="00D9537D"/>
    <w:rsid w:val="00D95A89"/>
    <w:rsid w:val="00D96455"/>
    <w:rsid w:val="00D97352"/>
    <w:rsid w:val="00D974CA"/>
    <w:rsid w:val="00DA09FD"/>
    <w:rsid w:val="00DA0BD8"/>
    <w:rsid w:val="00DA277D"/>
    <w:rsid w:val="00DA377F"/>
    <w:rsid w:val="00DA5506"/>
    <w:rsid w:val="00DA55B2"/>
    <w:rsid w:val="00DA58B9"/>
    <w:rsid w:val="00DA75F6"/>
    <w:rsid w:val="00DA769C"/>
    <w:rsid w:val="00DB127D"/>
    <w:rsid w:val="00DB1475"/>
    <w:rsid w:val="00DB23EA"/>
    <w:rsid w:val="00DB258F"/>
    <w:rsid w:val="00DB25E2"/>
    <w:rsid w:val="00DB3B95"/>
    <w:rsid w:val="00DB4CD0"/>
    <w:rsid w:val="00DB53A1"/>
    <w:rsid w:val="00DB5563"/>
    <w:rsid w:val="00DB7B2E"/>
    <w:rsid w:val="00DC0F94"/>
    <w:rsid w:val="00DC2369"/>
    <w:rsid w:val="00DC23C3"/>
    <w:rsid w:val="00DC24FC"/>
    <w:rsid w:val="00DC29E5"/>
    <w:rsid w:val="00DC2E03"/>
    <w:rsid w:val="00DC4A9A"/>
    <w:rsid w:val="00DC4CB7"/>
    <w:rsid w:val="00DC630B"/>
    <w:rsid w:val="00DC676E"/>
    <w:rsid w:val="00DC6D89"/>
    <w:rsid w:val="00DC7514"/>
    <w:rsid w:val="00DC758E"/>
    <w:rsid w:val="00DC7B62"/>
    <w:rsid w:val="00DC7CF1"/>
    <w:rsid w:val="00DC7E2E"/>
    <w:rsid w:val="00DD09E3"/>
    <w:rsid w:val="00DD0A0C"/>
    <w:rsid w:val="00DD1733"/>
    <w:rsid w:val="00DD19B9"/>
    <w:rsid w:val="00DD1F2A"/>
    <w:rsid w:val="00DD21DF"/>
    <w:rsid w:val="00DD257C"/>
    <w:rsid w:val="00DD273A"/>
    <w:rsid w:val="00DD2EDB"/>
    <w:rsid w:val="00DD38E3"/>
    <w:rsid w:val="00DD3ADB"/>
    <w:rsid w:val="00DD5371"/>
    <w:rsid w:val="00DD53F3"/>
    <w:rsid w:val="00DD5EE5"/>
    <w:rsid w:val="00DD629C"/>
    <w:rsid w:val="00DD7899"/>
    <w:rsid w:val="00DD7AAE"/>
    <w:rsid w:val="00DD7CE8"/>
    <w:rsid w:val="00DD7FA8"/>
    <w:rsid w:val="00DE0BD4"/>
    <w:rsid w:val="00DE1B5D"/>
    <w:rsid w:val="00DE1DA8"/>
    <w:rsid w:val="00DE2C66"/>
    <w:rsid w:val="00DE3000"/>
    <w:rsid w:val="00DE343F"/>
    <w:rsid w:val="00DE3822"/>
    <w:rsid w:val="00DE477D"/>
    <w:rsid w:val="00DE6292"/>
    <w:rsid w:val="00DE62E9"/>
    <w:rsid w:val="00DE6676"/>
    <w:rsid w:val="00DF0C0A"/>
    <w:rsid w:val="00DF0CC2"/>
    <w:rsid w:val="00DF183A"/>
    <w:rsid w:val="00DF19D3"/>
    <w:rsid w:val="00DF1AF2"/>
    <w:rsid w:val="00DF255A"/>
    <w:rsid w:val="00DF2B4C"/>
    <w:rsid w:val="00DF3B30"/>
    <w:rsid w:val="00DF41CC"/>
    <w:rsid w:val="00DF4DD1"/>
    <w:rsid w:val="00DF535C"/>
    <w:rsid w:val="00DF5750"/>
    <w:rsid w:val="00DF792A"/>
    <w:rsid w:val="00DF7B37"/>
    <w:rsid w:val="00DF7FEB"/>
    <w:rsid w:val="00E023E8"/>
    <w:rsid w:val="00E02D4B"/>
    <w:rsid w:val="00E02DE4"/>
    <w:rsid w:val="00E02E36"/>
    <w:rsid w:val="00E037CA"/>
    <w:rsid w:val="00E046AE"/>
    <w:rsid w:val="00E04E20"/>
    <w:rsid w:val="00E0503D"/>
    <w:rsid w:val="00E06C52"/>
    <w:rsid w:val="00E109E2"/>
    <w:rsid w:val="00E11672"/>
    <w:rsid w:val="00E13410"/>
    <w:rsid w:val="00E13585"/>
    <w:rsid w:val="00E13DAF"/>
    <w:rsid w:val="00E1623D"/>
    <w:rsid w:val="00E1660F"/>
    <w:rsid w:val="00E16CEB"/>
    <w:rsid w:val="00E2097B"/>
    <w:rsid w:val="00E20B25"/>
    <w:rsid w:val="00E219E7"/>
    <w:rsid w:val="00E24229"/>
    <w:rsid w:val="00E24242"/>
    <w:rsid w:val="00E254B9"/>
    <w:rsid w:val="00E2596F"/>
    <w:rsid w:val="00E2600C"/>
    <w:rsid w:val="00E269F4"/>
    <w:rsid w:val="00E26E3E"/>
    <w:rsid w:val="00E26ED3"/>
    <w:rsid w:val="00E27795"/>
    <w:rsid w:val="00E31BAE"/>
    <w:rsid w:val="00E32BDF"/>
    <w:rsid w:val="00E32FC5"/>
    <w:rsid w:val="00E3329A"/>
    <w:rsid w:val="00E3344D"/>
    <w:rsid w:val="00E3396B"/>
    <w:rsid w:val="00E339BF"/>
    <w:rsid w:val="00E33A34"/>
    <w:rsid w:val="00E33C14"/>
    <w:rsid w:val="00E34090"/>
    <w:rsid w:val="00E34410"/>
    <w:rsid w:val="00E355F0"/>
    <w:rsid w:val="00E35675"/>
    <w:rsid w:val="00E35A7C"/>
    <w:rsid w:val="00E363E0"/>
    <w:rsid w:val="00E36B12"/>
    <w:rsid w:val="00E371BC"/>
    <w:rsid w:val="00E372FB"/>
    <w:rsid w:val="00E37599"/>
    <w:rsid w:val="00E379B2"/>
    <w:rsid w:val="00E404E1"/>
    <w:rsid w:val="00E40DB4"/>
    <w:rsid w:val="00E40DEB"/>
    <w:rsid w:val="00E44012"/>
    <w:rsid w:val="00E46492"/>
    <w:rsid w:val="00E472FC"/>
    <w:rsid w:val="00E47782"/>
    <w:rsid w:val="00E479CC"/>
    <w:rsid w:val="00E47A4A"/>
    <w:rsid w:val="00E50658"/>
    <w:rsid w:val="00E50A45"/>
    <w:rsid w:val="00E5170A"/>
    <w:rsid w:val="00E51BC8"/>
    <w:rsid w:val="00E5229E"/>
    <w:rsid w:val="00E53AA2"/>
    <w:rsid w:val="00E5472C"/>
    <w:rsid w:val="00E54788"/>
    <w:rsid w:val="00E54908"/>
    <w:rsid w:val="00E54E6D"/>
    <w:rsid w:val="00E55616"/>
    <w:rsid w:val="00E55A1C"/>
    <w:rsid w:val="00E55A37"/>
    <w:rsid w:val="00E56EAE"/>
    <w:rsid w:val="00E576EB"/>
    <w:rsid w:val="00E57BBA"/>
    <w:rsid w:val="00E57D5F"/>
    <w:rsid w:val="00E60EDD"/>
    <w:rsid w:val="00E61D53"/>
    <w:rsid w:val="00E625AB"/>
    <w:rsid w:val="00E6290C"/>
    <w:rsid w:val="00E62F8C"/>
    <w:rsid w:val="00E63834"/>
    <w:rsid w:val="00E63BBE"/>
    <w:rsid w:val="00E63C75"/>
    <w:rsid w:val="00E64006"/>
    <w:rsid w:val="00E649EF"/>
    <w:rsid w:val="00E64A66"/>
    <w:rsid w:val="00E66958"/>
    <w:rsid w:val="00E6698A"/>
    <w:rsid w:val="00E67CB0"/>
    <w:rsid w:val="00E71CD7"/>
    <w:rsid w:val="00E71FEE"/>
    <w:rsid w:val="00E7301E"/>
    <w:rsid w:val="00E73202"/>
    <w:rsid w:val="00E7338A"/>
    <w:rsid w:val="00E733DB"/>
    <w:rsid w:val="00E74520"/>
    <w:rsid w:val="00E75E82"/>
    <w:rsid w:val="00E772ED"/>
    <w:rsid w:val="00E77809"/>
    <w:rsid w:val="00E80436"/>
    <w:rsid w:val="00E80BA6"/>
    <w:rsid w:val="00E8183D"/>
    <w:rsid w:val="00E8184A"/>
    <w:rsid w:val="00E81BB9"/>
    <w:rsid w:val="00E81C0E"/>
    <w:rsid w:val="00E82416"/>
    <w:rsid w:val="00E82AA2"/>
    <w:rsid w:val="00E84CA5"/>
    <w:rsid w:val="00E84EC6"/>
    <w:rsid w:val="00E86052"/>
    <w:rsid w:val="00E8751C"/>
    <w:rsid w:val="00E902B3"/>
    <w:rsid w:val="00E9058E"/>
    <w:rsid w:val="00E905C5"/>
    <w:rsid w:val="00E90DC8"/>
    <w:rsid w:val="00E91145"/>
    <w:rsid w:val="00E91773"/>
    <w:rsid w:val="00E91786"/>
    <w:rsid w:val="00E93734"/>
    <w:rsid w:val="00E93A5B"/>
    <w:rsid w:val="00E93EE6"/>
    <w:rsid w:val="00E953A4"/>
    <w:rsid w:val="00E958AE"/>
    <w:rsid w:val="00E96A23"/>
    <w:rsid w:val="00EA1745"/>
    <w:rsid w:val="00EA2830"/>
    <w:rsid w:val="00EA28A0"/>
    <w:rsid w:val="00EA2EE4"/>
    <w:rsid w:val="00EA3170"/>
    <w:rsid w:val="00EA3B23"/>
    <w:rsid w:val="00EA3DEE"/>
    <w:rsid w:val="00EA40B8"/>
    <w:rsid w:val="00EA4818"/>
    <w:rsid w:val="00EA55E5"/>
    <w:rsid w:val="00EA5B97"/>
    <w:rsid w:val="00EA5E02"/>
    <w:rsid w:val="00EA62BB"/>
    <w:rsid w:val="00EA66FF"/>
    <w:rsid w:val="00EA6A77"/>
    <w:rsid w:val="00EA76E1"/>
    <w:rsid w:val="00EA790C"/>
    <w:rsid w:val="00EA7DDF"/>
    <w:rsid w:val="00EB0235"/>
    <w:rsid w:val="00EB05A8"/>
    <w:rsid w:val="00EB1C15"/>
    <w:rsid w:val="00EB1C16"/>
    <w:rsid w:val="00EB2CB3"/>
    <w:rsid w:val="00EB31BC"/>
    <w:rsid w:val="00EB38BD"/>
    <w:rsid w:val="00EB4F49"/>
    <w:rsid w:val="00EB5832"/>
    <w:rsid w:val="00EB5A38"/>
    <w:rsid w:val="00EB5E25"/>
    <w:rsid w:val="00EB6381"/>
    <w:rsid w:val="00EB6421"/>
    <w:rsid w:val="00EB69FC"/>
    <w:rsid w:val="00EB6E61"/>
    <w:rsid w:val="00EB7E8C"/>
    <w:rsid w:val="00EB7EAC"/>
    <w:rsid w:val="00EC0558"/>
    <w:rsid w:val="00EC0949"/>
    <w:rsid w:val="00EC0E54"/>
    <w:rsid w:val="00EC2203"/>
    <w:rsid w:val="00EC3D81"/>
    <w:rsid w:val="00EC41B3"/>
    <w:rsid w:val="00EC42A9"/>
    <w:rsid w:val="00EC4319"/>
    <w:rsid w:val="00EC4506"/>
    <w:rsid w:val="00EC4B06"/>
    <w:rsid w:val="00EC5DD1"/>
    <w:rsid w:val="00ED00E7"/>
    <w:rsid w:val="00ED0B6B"/>
    <w:rsid w:val="00ED0B9C"/>
    <w:rsid w:val="00ED135A"/>
    <w:rsid w:val="00ED14C7"/>
    <w:rsid w:val="00ED16D5"/>
    <w:rsid w:val="00ED18CA"/>
    <w:rsid w:val="00ED21B4"/>
    <w:rsid w:val="00ED2FEC"/>
    <w:rsid w:val="00ED448D"/>
    <w:rsid w:val="00ED4EC7"/>
    <w:rsid w:val="00ED556F"/>
    <w:rsid w:val="00ED698C"/>
    <w:rsid w:val="00ED79C0"/>
    <w:rsid w:val="00EE0D6C"/>
    <w:rsid w:val="00EE1280"/>
    <w:rsid w:val="00EE13CE"/>
    <w:rsid w:val="00EE17A1"/>
    <w:rsid w:val="00EE28BA"/>
    <w:rsid w:val="00EE3639"/>
    <w:rsid w:val="00EE5442"/>
    <w:rsid w:val="00EE549F"/>
    <w:rsid w:val="00EE6F31"/>
    <w:rsid w:val="00EE766D"/>
    <w:rsid w:val="00EE79A2"/>
    <w:rsid w:val="00EF02BC"/>
    <w:rsid w:val="00EF0357"/>
    <w:rsid w:val="00EF1210"/>
    <w:rsid w:val="00EF1E1B"/>
    <w:rsid w:val="00EF2553"/>
    <w:rsid w:val="00EF354A"/>
    <w:rsid w:val="00EF48BF"/>
    <w:rsid w:val="00EF553B"/>
    <w:rsid w:val="00EF58C6"/>
    <w:rsid w:val="00F01343"/>
    <w:rsid w:val="00F02767"/>
    <w:rsid w:val="00F02B60"/>
    <w:rsid w:val="00F031E9"/>
    <w:rsid w:val="00F0414B"/>
    <w:rsid w:val="00F041FF"/>
    <w:rsid w:val="00F04533"/>
    <w:rsid w:val="00F051DF"/>
    <w:rsid w:val="00F0586F"/>
    <w:rsid w:val="00F06896"/>
    <w:rsid w:val="00F07011"/>
    <w:rsid w:val="00F0717C"/>
    <w:rsid w:val="00F07584"/>
    <w:rsid w:val="00F075BE"/>
    <w:rsid w:val="00F1199E"/>
    <w:rsid w:val="00F1263F"/>
    <w:rsid w:val="00F12B49"/>
    <w:rsid w:val="00F138F3"/>
    <w:rsid w:val="00F13933"/>
    <w:rsid w:val="00F13BF0"/>
    <w:rsid w:val="00F14358"/>
    <w:rsid w:val="00F14446"/>
    <w:rsid w:val="00F15CCB"/>
    <w:rsid w:val="00F16350"/>
    <w:rsid w:val="00F1669B"/>
    <w:rsid w:val="00F16B06"/>
    <w:rsid w:val="00F17A85"/>
    <w:rsid w:val="00F17E66"/>
    <w:rsid w:val="00F20ADF"/>
    <w:rsid w:val="00F216E9"/>
    <w:rsid w:val="00F21DE4"/>
    <w:rsid w:val="00F22CF3"/>
    <w:rsid w:val="00F237A9"/>
    <w:rsid w:val="00F23F83"/>
    <w:rsid w:val="00F2423C"/>
    <w:rsid w:val="00F24729"/>
    <w:rsid w:val="00F24ABE"/>
    <w:rsid w:val="00F24EA3"/>
    <w:rsid w:val="00F253FC"/>
    <w:rsid w:val="00F26051"/>
    <w:rsid w:val="00F265EC"/>
    <w:rsid w:val="00F2692E"/>
    <w:rsid w:val="00F26ED7"/>
    <w:rsid w:val="00F271CE"/>
    <w:rsid w:val="00F300D9"/>
    <w:rsid w:val="00F30BDA"/>
    <w:rsid w:val="00F31444"/>
    <w:rsid w:val="00F31B14"/>
    <w:rsid w:val="00F32E72"/>
    <w:rsid w:val="00F33B85"/>
    <w:rsid w:val="00F34190"/>
    <w:rsid w:val="00F36538"/>
    <w:rsid w:val="00F40151"/>
    <w:rsid w:val="00F40395"/>
    <w:rsid w:val="00F404A7"/>
    <w:rsid w:val="00F408F7"/>
    <w:rsid w:val="00F41790"/>
    <w:rsid w:val="00F41B6E"/>
    <w:rsid w:val="00F429E7"/>
    <w:rsid w:val="00F42F4B"/>
    <w:rsid w:val="00F43B9C"/>
    <w:rsid w:val="00F43F81"/>
    <w:rsid w:val="00F44D78"/>
    <w:rsid w:val="00F47666"/>
    <w:rsid w:val="00F50CC0"/>
    <w:rsid w:val="00F50D93"/>
    <w:rsid w:val="00F51A47"/>
    <w:rsid w:val="00F52DDF"/>
    <w:rsid w:val="00F55795"/>
    <w:rsid w:val="00F566FD"/>
    <w:rsid w:val="00F56887"/>
    <w:rsid w:val="00F578AF"/>
    <w:rsid w:val="00F57B5A"/>
    <w:rsid w:val="00F602ED"/>
    <w:rsid w:val="00F60816"/>
    <w:rsid w:val="00F609C4"/>
    <w:rsid w:val="00F60C13"/>
    <w:rsid w:val="00F60DD3"/>
    <w:rsid w:val="00F61D23"/>
    <w:rsid w:val="00F61EE7"/>
    <w:rsid w:val="00F62CEC"/>
    <w:rsid w:val="00F63094"/>
    <w:rsid w:val="00F66451"/>
    <w:rsid w:val="00F7058F"/>
    <w:rsid w:val="00F706C1"/>
    <w:rsid w:val="00F70814"/>
    <w:rsid w:val="00F71A8E"/>
    <w:rsid w:val="00F723BA"/>
    <w:rsid w:val="00F72BA6"/>
    <w:rsid w:val="00F73553"/>
    <w:rsid w:val="00F74B96"/>
    <w:rsid w:val="00F74F63"/>
    <w:rsid w:val="00F75E89"/>
    <w:rsid w:val="00F76835"/>
    <w:rsid w:val="00F76E48"/>
    <w:rsid w:val="00F77B1B"/>
    <w:rsid w:val="00F77E8F"/>
    <w:rsid w:val="00F8084A"/>
    <w:rsid w:val="00F80CE0"/>
    <w:rsid w:val="00F82BB2"/>
    <w:rsid w:val="00F82FA7"/>
    <w:rsid w:val="00F8395A"/>
    <w:rsid w:val="00F84A90"/>
    <w:rsid w:val="00F84E6F"/>
    <w:rsid w:val="00F85AC8"/>
    <w:rsid w:val="00F86B69"/>
    <w:rsid w:val="00F87881"/>
    <w:rsid w:val="00F87F5E"/>
    <w:rsid w:val="00F90CDF"/>
    <w:rsid w:val="00F91A10"/>
    <w:rsid w:val="00F92A03"/>
    <w:rsid w:val="00F92CE9"/>
    <w:rsid w:val="00F934A4"/>
    <w:rsid w:val="00F93566"/>
    <w:rsid w:val="00F93865"/>
    <w:rsid w:val="00F94B42"/>
    <w:rsid w:val="00F96543"/>
    <w:rsid w:val="00F9672D"/>
    <w:rsid w:val="00F967DF"/>
    <w:rsid w:val="00F96EF6"/>
    <w:rsid w:val="00F9756A"/>
    <w:rsid w:val="00F97AA9"/>
    <w:rsid w:val="00FA00B9"/>
    <w:rsid w:val="00FA0A2A"/>
    <w:rsid w:val="00FA0C11"/>
    <w:rsid w:val="00FA0DD3"/>
    <w:rsid w:val="00FA1651"/>
    <w:rsid w:val="00FA1D12"/>
    <w:rsid w:val="00FA1E49"/>
    <w:rsid w:val="00FA2001"/>
    <w:rsid w:val="00FA425B"/>
    <w:rsid w:val="00FA46CA"/>
    <w:rsid w:val="00FA4890"/>
    <w:rsid w:val="00FA5B90"/>
    <w:rsid w:val="00FA5B96"/>
    <w:rsid w:val="00FA61B1"/>
    <w:rsid w:val="00FA68C9"/>
    <w:rsid w:val="00FA75D2"/>
    <w:rsid w:val="00FA7AC8"/>
    <w:rsid w:val="00FB0C9A"/>
    <w:rsid w:val="00FB1608"/>
    <w:rsid w:val="00FB1868"/>
    <w:rsid w:val="00FB29B6"/>
    <w:rsid w:val="00FB34F0"/>
    <w:rsid w:val="00FB37D3"/>
    <w:rsid w:val="00FB4364"/>
    <w:rsid w:val="00FB4837"/>
    <w:rsid w:val="00FB4963"/>
    <w:rsid w:val="00FB68B6"/>
    <w:rsid w:val="00FC004B"/>
    <w:rsid w:val="00FC05B6"/>
    <w:rsid w:val="00FC09F8"/>
    <w:rsid w:val="00FC0F8C"/>
    <w:rsid w:val="00FC1664"/>
    <w:rsid w:val="00FC2D49"/>
    <w:rsid w:val="00FC3638"/>
    <w:rsid w:val="00FC37F1"/>
    <w:rsid w:val="00FC3B8D"/>
    <w:rsid w:val="00FC4021"/>
    <w:rsid w:val="00FC5FC4"/>
    <w:rsid w:val="00FC5FFB"/>
    <w:rsid w:val="00FC6035"/>
    <w:rsid w:val="00FC6DE9"/>
    <w:rsid w:val="00FC7CDA"/>
    <w:rsid w:val="00FD00AF"/>
    <w:rsid w:val="00FD04F2"/>
    <w:rsid w:val="00FD0E24"/>
    <w:rsid w:val="00FD1873"/>
    <w:rsid w:val="00FD278C"/>
    <w:rsid w:val="00FD3060"/>
    <w:rsid w:val="00FD433B"/>
    <w:rsid w:val="00FD4AFE"/>
    <w:rsid w:val="00FD4F61"/>
    <w:rsid w:val="00FD50D4"/>
    <w:rsid w:val="00FD6BD2"/>
    <w:rsid w:val="00FD6FAE"/>
    <w:rsid w:val="00FD7006"/>
    <w:rsid w:val="00FD71FB"/>
    <w:rsid w:val="00FD7D76"/>
    <w:rsid w:val="00FD7D77"/>
    <w:rsid w:val="00FE0AB6"/>
    <w:rsid w:val="00FE15ED"/>
    <w:rsid w:val="00FE1F86"/>
    <w:rsid w:val="00FE204A"/>
    <w:rsid w:val="00FE259B"/>
    <w:rsid w:val="00FE3281"/>
    <w:rsid w:val="00FE3529"/>
    <w:rsid w:val="00FE4233"/>
    <w:rsid w:val="00FE4255"/>
    <w:rsid w:val="00FE4A91"/>
    <w:rsid w:val="00FE5771"/>
    <w:rsid w:val="00FE74E6"/>
    <w:rsid w:val="00FE7AC7"/>
    <w:rsid w:val="00FF0599"/>
    <w:rsid w:val="00FF09F0"/>
    <w:rsid w:val="00FF1393"/>
    <w:rsid w:val="00FF1790"/>
    <w:rsid w:val="00FF2784"/>
    <w:rsid w:val="00FF2919"/>
    <w:rsid w:val="00FF2DCB"/>
    <w:rsid w:val="00FF3DC6"/>
    <w:rsid w:val="00FF3DD1"/>
    <w:rsid w:val="00FF4500"/>
    <w:rsid w:val="00FF5003"/>
    <w:rsid w:val="00FF51AF"/>
    <w:rsid w:val="00FF535F"/>
    <w:rsid w:val="00FF5FEB"/>
    <w:rsid w:val="00FF60EF"/>
    <w:rsid w:val="00FF63BA"/>
    <w:rsid w:val="00FF71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76D2E"/>
    <w:pPr>
      <w:ind w:left="720"/>
      <w:contextualSpacing/>
    </w:pPr>
  </w:style>
  <w:style w:type="paragraph" w:styleId="Nagwek">
    <w:name w:val="header"/>
    <w:basedOn w:val="Normalny"/>
    <w:link w:val="NagwekZnak"/>
    <w:uiPriority w:val="99"/>
    <w:unhideWhenUsed/>
    <w:rsid w:val="00DA550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A5506"/>
  </w:style>
  <w:style w:type="paragraph" w:styleId="Stopka">
    <w:name w:val="footer"/>
    <w:basedOn w:val="Normalny"/>
    <w:link w:val="StopkaZnak"/>
    <w:uiPriority w:val="99"/>
    <w:unhideWhenUsed/>
    <w:rsid w:val="00DA550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A5506"/>
  </w:style>
  <w:style w:type="paragraph" w:customStyle="1" w:styleId="Default">
    <w:name w:val="Default"/>
    <w:rsid w:val="00B05F2B"/>
    <w:pPr>
      <w:autoSpaceDE w:val="0"/>
      <w:autoSpaceDN w:val="0"/>
      <w:adjustRightInd w:val="0"/>
      <w:spacing w:after="0" w:line="240" w:lineRule="auto"/>
    </w:pPr>
    <w:rPr>
      <w:rFonts w:ascii="Calibri" w:hAnsi="Calibri" w:cs="Calibri"/>
      <w:color w:val="000000"/>
      <w:sz w:val="24"/>
      <w:szCs w:val="24"/>
    </w:rPr>
  </w:style>
  <w:style w:type="character" w:styleId="Uwydatnienie">
    <w:name w:val="Emphasis"/>
    <w:qFormat/>
    <w:rsid w:val="00FB1608"/>
    <w:rPr>
      <w:i/>
      <w:iCs/>
    </w:rPr>
  </w:style>
  <w:style w:type="paragraph" w:styleId="Tekstpodstawowy2">
    <w:name w:val="Body Text 2"/>
    <w:basedOn w:val="Normalny"/>
    <w:link w:val="Tekstpodstawowy2Znak"/>
    <w:rsid w:val="008544E1"/>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rsid w:val="008544E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2D4E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D4E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76D2E"/>
    <w:pPr>
      <w:ind w:left="720"/>
      <w:contextualSpacing/>
    </w:pPr>
  </w:style>
  <w:style w:type="paragraph" w:styleId="Nagwek">
    <w:name w:val="header"/>
    <w:basedOn w:val="Normalny"/>
    <w:link w:val="NagwekZnak"/>
    <w:uiPriority w:val="99"/>
    <w:unhideWhenUsed/>
    <w:rsid w:val="00DA550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A5506"/>
  </w:style>
  <w:style w:type="paragraph" w:styleId="Stopka">
    <w:name w:val="footer"/>
    <w:basedOn w:val="Normalny"/>
    <w:link w:val="StopkaZnak"/>
    <w:uiPriority w:val="99"/>
    <w:unhideWhenUsed/>
    <w:rsid w:val="00DA550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A5506"/>
  </w:style>
  <w:style w:type="paragraph" w:customStyle="1" w:styleId="Default">
    <w:name w:val="Default"/>
    <w:rsid w:val="00B05F2B"/>
    <w:pPr>
      <w:autoSpaceDE w:val="0"/>
      <w:autoSpaceDN w:val="0"/>
      <w:adjustRightInd w:val="0"/>
      <w:spacing w:after="0" w:line="240" w:lineRule="auto"/>
    </w:pPr>
    <w:rPr>
      <w:rFonts w:ascii="Calibri" w:hAnsi="Calibri" w:cs="Calibri"/>
      <w:color w:val="000000"/>
      <w:sz w:val="24"/>
      <w:szCs w:val="24"/>
    </w:rPr>
  </w:style>
  <w:style w:type="character" w:styleId="Uwydatnienie">
    <w:name w:val="Emphasis"/>
    <w:qFormat/>
    <w:rsid w:val="00FB1608"/>
    <w:rPr>
      <w:i/>
      <w:iCs/>
    </w:rPr>
  </w:style>
  <w:style w:type="paragraph" w:styleId="Tekstpodstawowy2">
    <w:name w:val="Body Text 2"/>
    <w:basedOn w:val="Normalny"/>
    <w:link w:val="Tekstpodstawowy2Znak"/>
    <w:rsid w:val="008544E1"/>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rsid w:val="008544E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2D4E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D4E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83719">
      <w:bodyDiv w:val="1"/>
      <w:marLeft w:val="0"/>
      <w:marRight w:val="0"/>
      <w:marTop w:val="0"/>
      <w:marBottom w:val="0"/>
      <w:divBdr>
        <w:top w:val="none" w:sz="0" w:space="0" w:color="auto"/>
        <w:left w:val="none" w:sz="0" w:space="0" w:color="auto"/>
        <w:bottom w:val="none" w:sz="0" w:space="0" w:color="auto"/>
        <w:right w:val="none" w:sz="0" w:space="0" w:color="auto"/>
      </w:divBdr>
      <w:divsChild>
        <w:div w:id="836194319">
          <w:marLeft w:val="0"/>
          <w:marRight w:val="0"/>
          <w:marTop w:val="0"/>
          <w:marBottom w:val="0"/>
          <w:divBdr>
            <w:top w:val="none" w:sz="0" w:space="0" w:color="auto"/>
            <w:left w:val="none" w:sz="0" w:space="0" w:color="auto"/>
            <w:bottom w:val="none" w:sz="0" w:space="0" w:color="auto"/>
            <w:right w:val="none" w:sz="0" w:space="0" w:color="auto"/>
          </w:divBdr>
        </w:div>
        <w:div w:id="1570572861">
          <w:marLeft w:val="0"/>
          <w:marRight w:val="0"/>
          <w:marTop w:val="0"/>
          <w:marBottom w:val="0"/>
          <w:divBdr>
            <w:top w:val="none" w:sz="0" w:space="0" w:color="auto"/>
            <w:left w:val="none" w:sz="0" w:space="0" w:color="auto"/>
            <w:bottom w:val="none" w:sz="0" w:space="0" w:color="auto"/>
            <w:right w:val="none" w:sz="0" w:space="0" w:color="auto"/>
          </w:divBdr>
        </w:div>
        <w:div w:id="1241448622">
          <w:marLeft w:val="0"/>
          <w:marRight w:val="0"/>
          <w:marTop w:val="0"/>
          <w:marBottom w:val="0"/>
          <w:divBdr>
            <w:top w:val="none" w:sz="0" w:space="0" w:color="auto"/>
            <w:left w:val="none" w:sz="0" w:space="0" w:color="auto"/>
            <w:bottom w:val="none" w:sz="0" w:space="0" w:color="auto"/>
            <w:right w:val="none" w:sz="0" w:space="0" w:color="auto"/>
          </w:divBdr>
        </w:div>
        <w:div w:id="254095129">
          <w:marLeft w:val="0"/>
          <w:marRight w:val="0"/>
          <w:marTop w:val="0"/>
          <w:marBottom w:val="0"/>
          <w:divBdr>
            <w:top w:val="none" w:sz="0" w:space="0" w:color="auto"/>
            <w:left w:val="none" w:sz="0" w:space="0" w:color="auto"/>
            <w:bottom w:val="none" w:sz="0" w:space="0" w:color="auto"/>
            <w:right w:val="none" w:sz="0" w:space="0" w:color="auto"/>
          </w:divBdr>
        </w:div>
        <w:div w:id="1537743060">
          <w:marLeft w:val="0"/>
          <w:marRight w:val="0"/>
          <w:marTop w:val="0"/>
          <w:marBottom w:val="0"/>
          <w:divBdr>
            <w:top w:val="none" w:sz="0" w:space="0" w:color="auto"/>
            <w:left w:val="none" w:sz="0" w:space="0" w:color="auto"/>
            <w:bottom w:val="none" w:sz="0" w:space="0" w:color="auto"/>
            <w:right w:val="none" w:sz="0" w:space="0" w:color="auto"/>
          </w:divBdr>
        </w:div>
      </w:divsChild>
    </w:div>
    <w:div w:id="621498212">
      <w:bodyDiv w:val="1"/>
      <w:marLeft w:val="0"/>
      <w:marRight w:val="0"/>
      <w:marTop w:val="0"/>
      <w:marBottom w:val="0"/>
      <w:divBdr>
        <w:top w:val="none" w:sz="0" w:space="0" w:color="auto"/>
        <w:left w:val="none" w:sz="0" w:space="0" w:color="auto"/>
        <w:bottom w:val="none" w:sz="0" w:space="0" w:color="auto"/>
        <w:right w:val="none" w:sz="0" w:space="0" w:color="auto"/>
      </w:divBdr>
      <w:divsChild>
        <w:div w:id="126361476">
          <w:marLeft w:val="0"/>
          <w:marRight w:val="0"/>
          <w:marTop w:val="0"/>
          <w:marBottom w:val="0"/>
          <w:divBdr>
            <w:top w:val="none" w:sz="0" w:space="0" w:color="auto"/>
            <w:left w:val="none" w:sz="0" w:space="0" w:color="auto"/>
            <w:bottom w:val="none" w:sz="0" w:space="0" w:color="auto"/>
            <w:right w:val="none" w:sz="0" w:space="0" w:color="auto"/>
          </w:divBdr>
        </w:div>
        <w:div w:id="269702399">
          <w:marLeft w:val="0"/>
          <w:marRight w:val="0"/>
          <w:marTop w:val="0"/>
          <w:marBottom w:val="0"/>
          <w:divBdr>
            <w:top w:val="none" w:sz="0" w:space="0" w:color="auto"/>
            <w:left w:val="none" w:sz="0" w:space="0" w:color="auto"/>
            <w:bottom w:val="none" w:sz="0" w:space="0" w:color="auto"/>
            <w:right w:val="none" w:sz="0" w:space="0" w:color="auto"/>
          </w:divBdr>
        </w:div>
        <w:div w:id="1732772408">
          <w:marLeft w:val="0"/>
          <w:marRight w:val="0"/>
          <w:marTop w:val="0"/>
          <w:marBottom w:val="0"/>
          <w:divBdr>
            <w:top w:val="none" w:sz="0" w:space="0" w:color="auto"/>
            <w:left w:val="none" w:sz="0" w:space="0" w:color="auto"/>
            <w:bottom w:val="none" w:sz="0" w:space="0" w:color="auto"/>
            <w:right w:val="none" w:sz="0" w:space="0" w:color="auto"/>
          </w:divBdr>
        </w:div>
        <w:div w:id="386882422">
          <w:marLeft w:val="0"/>
          <w:marRight w:val="0"/>
          <w:marTop w:val="0"/>
          <w:marBottom w:val="0"/>
          <w:divBdr>
            <w:top w:val="none" w:sz="0" w:space="0" w:color="auto"/>
            <w:left w:val="none" w:sz="0" w:space="0" w:color="auto"/>
            <w:bottom w:val="none" w:sz="0" w:space="0" w:color="auto"/>
            <w:right w:val="none" w:sz="0" w:space="0" w:color="auto"/>
          </w:divBdr>
        </w:div>
        <w:div w:id="1349409602">
          <w:marLeft w:val="0"/>
          <w:marRight w:val="0"/>
          <w:marTop w:val="0"/>
          <w:marBottom w:val="0"/>
          <w:divBdr>
            <w:top w:val="none" w:sz="0" w:space="0" w:color="auto"/>
            <w:left w:val="none" w:sz="0" w:space="0" w:color="auto"/>
            <w:bottom w:val="none" w:sz="0" w:space="0" w:color="auto"/>
            <w:right w:val="none" w:sz="0" w:space="0" w:color="auto"/>
          </w:divBdr>
        </w:div>
      </w:divsChild>
    </w:div>
    <w:div w:id="1547524532">
      <w:bodyDiv w:val="1"/>
      <w:marLeft w:val="0"/>
      <w:marRight w:val="0"/>
      <w:marTop w:val="0"/>
      <w:marBottom w:val="0"/>
      <w:divBdr>
        <w:top w:val="none" w:sz="0" w:space="0" w:color="auto"/>
        <w:left w:val="none" w:sz="0" w:space="0" w:color="auto"/>
        <w:bottom w:val="none" w:sz="0" w:space="0" w:color="auto"/>
        <w:right w:val="none" w:sz="0" w:space="0" w:color="auto"/>
      </w:divBdr>
      <w:divsChild>
        <w:div w:id="1084111146">
          <w:marLeft w:val="0"/>
          <w:marRight w:val="0"/>
          <w:marTop w:val="0"/>
          <w:marBottom w:val="0"/>
          <w:divBdr>
            <w:top w:val="none" w:sz="0" w:space="0" w:color="auto"/>
            <w:left w:val="none" w:sz="0" w:space="0" w:color="auto"/>
            <w:bottom w:val="none" w:sz="0" w:space="0" w:color="auto"/>
            <w:right w:val="none" w:sz="0" w:space="0" w:color="auto"/>
          </w:divBdr>
        </w:div>
        <w:div w:id="343747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300FE-F95A-478F-94E3-47F5BB21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6032</Words>
  <Characters>36196</Characters>
  <Application>Microsoft Office Word</Application>
  <DocSecurity>0</DocSecurity>
  <Lines>301</Lines>
  <Paragraphs>84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Pieprz - Dom Brokerski Smulscy&amp;Partnerzy</dc:creator>
  <cp:lastModifiedBy>Aldona Stęplowska</cp:lastModifiedBy>
  <cp:revision>2</cp:revision>
  <dcterms:created xsi:type="dcterms:W3CDTF">2014-04-14T10:00:00Z</dcterms:created>
  <dcterms:modified xsi:type="dcterms:W3CDTF">2014-04-14T10:00:00Z</dcterms:modified>
</cp:coreProperties>
</file>